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Проект</w:t>
      </w:r>
    </w:p>
    <w:p>
      <w:pPr>
        <w:spacing w:after="0" w:line="240" w:lineRule="auto"/>
        <w:jc w:val="center"/>
        <w:rPr>
          <w:rFonts w:ascii="Times New Roman" w:hAnsi="Times New Roman" w:cs="Times New Roman"/>
          <w:b/>
          <w:sz w:val="32"/>
          <w:szCs w:val="32"/>
        </w:rPr>
      </w:pPr>
      <w:r>
        <w:rPr>
          <w:rFonts w:ascii="Times New Roman" w:hAnsi="Times New Roman" w:cs="Times New Roman"/>
          <w:b/>
          <w:i/>
          <w:noProof/>
          <w:sz w:val="28"/>
          <w:szCs w:val="28"/>
          <w:lang w:eastAsia="ru-RU"/>
        </w:rPr>
        <w:drawing>
          <wp:inline distT="0" distB="0" distL="0" distR="0">
            <wp:extent cx="742950" cy="933450"/>
            <wp:effectExtent l="0" t="0" r="0" b="0"/>
            <wp:docPr id="1" name="Рисунок 1" descr="Изображение выглядит как герб, эмблема, символ, наши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герб, эмблема, символ, нашивка&#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a:ln>
                      <a:noFill/>
                    </a:ln>
                  </pic:spPr>
                </pic:pic>
              </a:graphicData>
            </a:graphic>
          </wp:inline>
        </w:drawing>
      </w: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ВОЛОДАРСКИЙ МУНИЦИПАЛЬНЫЙ СОВЕТ</w:t>
      </w: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ДОНЕЦКОЙ НАРОДНОЙ РЕСПУБЛИКИ</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(первый созыв)</w:t>
      </w:r>
    </w:p>
    <w:p>
      <w:pPr>
        <w:spacing w:after="0" w:line="240" w:lineRule="auto"/>
        <w:jc w:val="center"/>
        <w:rPr>
          <w:rFonts w:ascii="Times New Roman" w:hAnsi="Times New Roman" w:cs="Times New Roman"/>
          <w:b/>
          <w:sz w:val="36"/>
          <w:szCs w:val="36"/>
        </w:rPr>
      </w:pPr>
    </w:p>
    <w:p>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Р Е Ш Е Н И Е</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 2025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_____</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пгт Володарское</w:t>
      </w:r>
    </w:p>
    <w:p>
      <w:pPr>
        <w:shd w:val="clear" w:color="auto" w:fill="FFFFFF"/>
        <w:spacing w:after="0" w:line="240" w:lineRule="auto"/>
        <w:jc w:val="center"/>
        <w:rPr>
          <w:rFonts w:ascii="Times New Roman" w:hAnsi="Times New Roman" w:cs="Times New Roman"/>
          <w:b/>
          <w:sz w:val="28"/>
          <w:szCs w:val="28"/>
        </w:rPr>
      </w:pPr>
    </w:p>
    <w:p>
      <w:pPr>
        <w:spacing w:after="0" w:line="240" w:lineRule="auto"/>
        <w:ind w:left="89" w:right="93"/>
        <w:jc w:val="center"/>
        <w:rPr>
          <w:rFonts w:ascii="Times New Roman" w:hAnsi="Times New Roman" w:cs="Times New Roman"/>
          <w:b/>
          <w:sz w:val="28"/>
        </w:rPr>
      </w:pPr>
      <w:r>
        <w:rPr>
          <w:rFonts w:ascii="Times New Roman" w:hAnsi="Times New Roman" w:cs="Times New Roman"/>
          <w:b/>
          <w:sz w:val="28"/>
        </w:rPr>
        <w:t>Об</w:t>
      </w:r>
      <w:r>
        <w:rPr>
          <w:rFonts w:ascii="Times New Roman" w:hAnsi="Times New Roman" w:cs="Times New Roman"/>
          <w:b/>
          <w:spacing w:val="-13"/>
          <w:sz w:val="28"/>
        </w:rPr>
        <w:t xml:space="preserve"> О</w:t>
      </w:r>
      <w:r>
        <w:rPr>
          <w:rFonts w:ascii="Times New Roman" w:hAnsi="Times New Roman" w:cs="Times New Roman"/>
          <w:b/>
          <w:sz w:val="28"/>
        </w:rPr>
        <w:t>тчете Главы муниципального образования Володарский муниципальный округ Донецкой Народной Республики о результатах своей деятельности и деятельности</w:t>
      </w:r>
      <w:r>
        <w:rPr>
          <w:rFonts w:ascii="Times New Roman" w:hAnsi="Times New Roman" w:cs="Times New Roman"/>
          <w:b/>
          <w:spacing w:val="-7"/>
          <w:sz w:val="28"/>
        </w:rPr>
        <w:t xml:space="preserve"> </w:t>
      </w:r>
      <w:r>
        <w:rPr>
          <w:rFonts w:ascii="Times New Roman" w:hAnsi="Times New Roman" w:cs="Times New Roman"/>
          <w:b/>
          <w:sz w:val="28"/>
        </w:rPr>
        <w:t>Администрации</w:t>
      </w:r>
      <w:r>
        <w:rPr>
          <w:rFonts w:ascii="Times New Roman" w:hAnsi="Times New Roman" w:cs="Times New Roman"/>
          <w:b/>
          <w:spacing w:val="-7"/>
          <w:sz w:val="28"/>
        </w:rPr>
        <w:t xml:space="preserve"> Володарского муниципального округа</w:t>
      </w:r>
      <w:r>
        <w:rPr>
          <w:rFonts w:ascii="Times New Roman" w:hAnsi="Times New Roman" w:cs="Times New Roman"/>
          <w:b/>
          <w:sz w:val="28"/>
        </w:rPr>
        <w:t xml:space="preserve"> Донецкой</w:t>
      </w:r>
      <w:r>
        <w:rPr>
          <w:rFonts w:ascii="Times New Roman" w:hAnsi="Times New Roman" w:cs="Times New Roman"/>
          <w:b/>
          <w:spacing w:val="-7"/>
          <w:sz w:val="28"/>
        </w:rPr>
        <w:t xml:space="preserve"> </w:t>
      </w:r>
      <w:r>
        <w:rPr>
          <w:rFonts w:ascii="Times New Roman" w:hAnsi="Times New Roman" w:cs="Times New Roman"/>
          <w:b/>
          <w:sz w:val="28"/>
        </w:rPr>
        <w:t>Народной Республики</w:t>
      </w:r>
    </w:p>
    <w:p>
      <w:pPr>
        <w:pStyle w:val="a0"/>
        <w:spacing w:after="0" w:line="240" w:lineRule="auto"/>
        <w:rPr>
          <w:rFonts w:ascii="Times New Roman" w:hAnsi="Times New Roman" w:cs="Times New Roman"/>
          <w:b/>
          <w:sz w:val="28"/>
        </w:rPr>
      </w:pPr>
    </w:p>
    <w:p>
      <w:pPr>
        <w:pStyle w:val="a0"/>
        <w:spacing w:after="0" w:line="240" w:lineRule="auto"/>
        <w:ind w:firstLine="707"/>
        <w:jc w:val="both"/>
        <w:rPr>
          <w:rFonts w:ascii="Times New Roman" w:hAnsi="Times New Roman" w:cs="Times New Roman"/>
          <w:sz w:val="28"/>
          <w:szCs w:val="28"/>
        </w:rPr>
      </w:pPr>
      <w:r>
        <w:rPr>
          <w:rFonts w:ascii="Times New Roman" w:hAnsi="Times New Roman" w:cs="Times New Roman"/>
          <w:sz w:val="28"/>
          <w:szCs w:val="28"/>
        </w:rPr>
        <w:t>В соответствии с подпунктом 5.1</w:t>
      </w:r>
      <w:r>
        <w:rPr>
          <w:rFonts w:ascii="Times New Roman" w:hAnsi="Times New Roman" w:cs="Times New Roman"/>
          <w:spacing w:val="37"/>
          <w:sz w:val="28"/>
          <w:szCs w:val="28"/>
        </w:rPr>
        <w:t xml:space="preserve"> </w:t>
      </w:r>
      <w:r>
        <w:rPr>
          <w:rFonts w:ascii="Times New Roman" w:hAnsi="Times New Roman" w:cs="Times New Roman"/>
          <w:sz w:val="28"/>
          <w:szCs w:val="28"/>
        </w:rPr>
        <w:t>пункта 5 статьи 36</w:t>
      </w:r>
      <w:r>
        <w:rPr>
          <w:rFonts w:ascii="Times New Roman" w:hAnsi="Times New Roman" w:cs="Times New Roman"/>
          <w:spacing w:val="36"/>
          <w:sz w:val="28"/>
          <w:szCs w:val="28"/>
        </w:rPr>
        <w:t xml:space="preserve"> </w:t>
      </w:r>
      <w:r>
        <w:rPr>
          <w:rFonts w:ascii="Times New Roman" w:hAnsi="Times New Roman" w:cs="Times New Roman"/>
          <w:sz w:val="28"/>
          <w:szCs w:val="28"/>
        </w:rPr>
        <w:t>Федерального закона</w:t>
      </w:r>
      <w:r>
        <w:rPr>
          <w:rFonts w:ascii="Times New Roman" w:hAnsi="Times New Roman" w:cs="Times New Roman"/>
          <w:spacing w:val="40"/>
          <w:sz w:val="28"/>
          <w:szCs w:val="28"/>
        </w:rPr>
        <w:t xml:space="preserve"> </w:t>
      </w:r>
      <w:r>
        <w:rPr>
          <w:rFonts w:ascii="Times New Roman" w:hAnsi="Times New Roman" w:cs="Times New Roman"/>
          <w:sz w:val="28"/>
          <w:szCs w:val="28"/>
        </w:rPr>
        <w:t>от 6 октября 2003 г. № 131-ФЗ «Об общих принципах организации местного самоуправления в Российской Федерации», Законом Донецкой Народной Республики от 14 августа 2023 г.</w:t>
      </w:r>
      <w:r>
        <w:rPr>
          <w:rFonts w:ascii="Times New Roman" w:hAnsi="Times New Roman" w:cs="Times New Roman"/>
          <w:spacing w:val="40"/>
          <w:sz w:val="28"/>
          <w:szCs w:val="28"/>
        </w:rPr>
        <w:t xml:space="preserve"> </w:t>
      </w:r>
      <w:r>
        <w:rPr>
          <w:rFonts w:ascii="Times New Roman" w:hAnsi="Times New Roman" w:cs="Times New Roman"/>
          <w:sz w:val="28"/>
          <w:szCs w:val="28"/>
        </w:rPr>
        <w:t xml:space="preserve">№ 468-IIНС «О местном самоуправлении в Донецкой Народной Республике», пунктом 2.12 статьи 26, пунктом 3 статьи 30 Устава муниципального образования Володарский  муниципальный округ Донецкой Народной Республики, принятого решением </w:t>
      </w:r>
      <w:r>
        <w:rPr>
          <w:rFonts w:ascii="Times New Roman" w:hAnsi="Times New Roman" w:cs="Times New Roman"/>
          <w:bCs/>
          <w:sz w:val="28"/>
          <w:szCs w:val="28"/>
        </w:rPr>
        <w:t xml:space="preserve">Володарского муниципального совета Донецкой Народной Республики </w:t>
      </w:r>
      <w:r>
        <w:rPr>
          <w:rFonts w:ascii="Times New Roman" w:hAnsi="Times New Roman" w:cs="Times New Roman"/>
          <w:bCs/>
          <w:sz w:val="28"/>
          <w:szCs w:val="28"/>
        </w:rPr>
        <w:br/>
        <w:t xml:space="preserve">от 25 октября 2023 г. № 1/5-3 (с изменениями), </w:t>
      </w:r>
      <w:r>
        <w:rPr>
          <w:rFonts w:ascii="Times New Roman" w:hAnsi="Times New Roman" w:cs="Times New Roman"/>
          <w:sz w:val="28"/>
        </w:rPr>
        <w:t>Положением о порядке представления и рассмотрения ежегодного отчета Главы муниципального образования Володарский муниципальный округ Донецкой Народной Республики о результатах своей деятельности и деятельности</w:t>
      </w:r>
      <w:r>
        <w:rPr>
          <w:rFonts w:ascii="Times New Roman" w:hAnsi="Times New Roman" w:cs="Times New Roman"/>
          <w:spacing w:val="-7"/>
          <w:sz w:val="28"/>
        </w:rPr>
        <w:t xml:space="preserve"> </w:t>
      </w:r>
      <w:r>
        <w:rPr>
          <w:rFonts w:ascii="Times New Roman" w:hAnsi="Times New Roman" w:cs="Times New Roman"/>
          <w:sz w:val="28"/>
        </w:rPr>
        <w:t>Администрации</w:t>
      </w:r>
      <w:r>
        <w:rPr>
          <w:rFonts w:ascii="Times New Roman" w:hAnsi="Times New Roman" w:cs="Times New Roman"/>
          <w:spacing w:val="-7"/>
          <w:sz w:val="28"/>
        </w:rPr>
        <w:t xml:space="preserve"> </w:t>
      </w:r>
      <w:r>
        <w:rPr>
          <w:rFonts w:ascii="Times New Roman" w:hAnsi="Times New Roman" w:cs="Times New Roman"/>
          <w:spacing w:val="-7"/>
          <w:sz w:val="28"/>
          <w:szCs w:val="28"/>
        </w:rPr>
        <w:t>Володарского муниципального округа</w:t>
      </w:r>
      <w:r>
        <w:rPr>
          <w:rFonts w:ascii="Times New Roman" w:hAnsi="Times New Roman" w:cs="Times New Roman"/>
          <w:sz w:val="28"/>
          <w:szCs w:val="28"/>
        </w:rPr>
        <w:t xml:space="preserve"> Донецкой</w:t>
      </w:r>
      <w:r>
        <w:rPr>
          <w:rFonts w:ascii="Times New Roman" w:hAnsi="Times New Roman" w:cs="Times New Roman"/>
          <w:spacing w:val="-7"/>
          <w:sz w:val="28"/>
          <w:szCs w:val="28"/>
        </w:rPr>
        <w:t xml:space="preserve"> </w:t>
      </w:r>
      <w:r>
        <w:rPr>
          <w:rFonts w:ascii="Times New Roman" w:hAnsi="Times New Roman" w:cs="Times New Roman"/>
          <w:sz w:val="28"/>
          <w:szCs w:val="28"/>
        </w:rPr>
        <w:t>Народной Республики,</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br/>
        <w:t>в том числе о решении вопросов, поставленных Володарским муниципальным советом</w:t>
      </w:r>
      <w:r>
        <w:rPr>
          <w:rFonts w:ascii="Times New Roman" w:hAnsi="Times New Roman" w:cs="Times New Roman"/>
          <w:sz w:val="28"/>
          <w:szCs w:val="28"/>
        </w:rPr>
        <w:t xml:space="preserve"> Донецкой Народной Республики, утвержденным решением Володарского муниципального совета Донецкой Народной Республики </w:t>
      </w:r>
      <w:r>
        <w:rPr>
          <w:rFonts w:ascii="Times New Roman" w:hAnsi="Times New Roman" w:cs="Times New Roman"/>
          <w:sz w:val="28"/>
          <w:szCs w:val="28"/>
        </w:rPr>
        <w:br/>
        <w:t xml:space="preserve">от 13 марта 2025 г. № 1/40-168, Регламентом Володарского муниципального совета Донецкой Народной Республики, утвержденным решением Володарского муниципального совета Донецкой Народной Республики </w:t>
      </w:r>
      <w:r>
        <w:rPr>
          <w:rFonts w:ascii="Times New Roman" w:hAnsi="Times New Roman" w:cs="Times New Roman"/>
          <w:sz w:val="28"/>
          <w:szCs w:val="28"/>
        </w:rPr>
        <w:br/>
        <w:t>от 13 ноября 2024 г. № 1/32-131,</w:t>
      </w:r>
      <w:r>
        <w:rPr>
          <w:rFonts w:ascii="Times New Roman" w:hAnsi="Times New Roman" w:cs="Times New Roman"/>
          <w:spacing w:val="-3"/>
          <w:sz w:val="28"/>
          <w:szCs w:val="28"/>
        </w:rPr>
        <w:t xml:space="preserve"> </w:t>
      </w:r>
      <w:r>
        <w:rPr>
          <w:rFonts w:ascii="Times New Roman" w:hAnsi="Times New Roman" w:cs="Times New Roman"/>
          <w:sz w:val="28"/>
          <w:szCs w:val="28"/>
        </w:rPr>
        <w:t>Володарский муниципальный совет Донецкой Народной Республики</w:t>
      </w:r>
    </w:p>
    <w:p>
      <w:pPr>
        <w:spacing w:after="0" w:line="240" w:lineRule="auto"/>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 Е Ш И Л:</w:t>
      </w:r>
    </w:p>
    <w:p>
      <w:pPr>
        <w:spacing w:after="0" w:line="240" w:lineRule="auto"/>
        <w:jc w:val="both"/>
        <w:rPr>
          <w:rFonts w:ascii="Times New Roman" w:hAnsi="Times New Roman" w:cs="Times New Roman"/>
          <w:sz w:val="28"/>
          <w:szCs w:val="28"/>
        </w:rPr>
      </w:pPr>
    </w:p>
    <w:p>
      <w:pPr>
        <w:pStyle w:val="a6"/>
        <w:widowControl w:val="0"/>
        <w:numPr>
          <w:ilvl w:val="0"/>
          <w:numId w:val="12"/>
        </w:numPr>
        <w:tabs>
          <w:tab w:val="left" w:pos="993"/>
        </w:tabs>
        <w:autoSpaceDE w:val="0"/>
        <w:autoSpaceDN w:val="0"/>
        <w:spacing w:after="0" w:line="240" w:lineRule="auto"/>
        <w:ind w:right="-1" w:firstLine="707"/>
        <w:contextualSpacing w:val="0"/>
        <w:jc w:val="both"/>
        <w:rPr>
          <w:rFonts w:ascii="Times New Roman" w:hAnsi="Times New Roman" w:cs="Times New Roman"/>
          <w:sz w:val="28"/>
          <w:szCs w:val="28"/>
        </w:rPr>
      </w:pPr>
      <w:r>
        <w:rPr>
          <w:rFonts w:ascii="Times New Roman" w:hAnsi="Times New Roman" w:cs="Times New Roman"/>
          <w:sz w:val="28"/>
          <w:szCs w:val="28"/>
        </w:rPr>
        <w:t xml:space="preserve"> Отчет Главы муниципального образования Володарский муниципальный округ Донецкой Народной Республики о результатах своей </w:t>
      </w:r>
      <w:r>
        <w:rPr>
          <w:rFonts w:ascii="Times New Roman" w:hAnsi="Times New Roman" w:cs="Times New Roman"/>
          <w:sz w:val="28"/>
          <w:szCs w:val="28"/>
        </w:rPr>
        <w:lastRenderedPageBreak/>
        <w:t>деятельности и деятельности Администрации Володарского муниципального округа Донецкой Народной Республики за 2024 год принять к сведению (прилагается).</w:t>
      </w:r>
    </w:p>
    <w:p>
      <w:pPr>
        <w:pStyle w:val="a6"/>
        <w:widowControl w:val="0"/>
        <w:tabs>
          <w:tab w:val="left" w:pos="993"/>
        </w:tabs>
        <w:autoSpaceDE w:val="0"/>
        <w:autoSpaceDN w:val="0"/>
        <w:spacing w:after="0" w:line="240" w:lineRule="auto"/>
        <w:ind w:left="709" w:right="-1"/>
        <w:contextualSpacing w:val="0"/>
        <w:jc w:val="both"/>
        <w:rPr>
          <w:rFonts w:ascii="Times New Roman" w:hAnsi="Times New Roman" w:cs="Times New Roman"/>
          <w:sz w:val="28"/>
          <w:szCs w:val="28"/>
        </w:rPr>
      </w:pPr>
    </w:p>
    <w:p>
      <w:pPr>
        <w:pStyle w:val="a6"/>
        <w:widowControl w:val="0"/>
        <w:numPr>
          <w:ilvl w:val="0"/>
          <w:numId w:val="12"/>
        </w:numPr>
        <w:tabs>
          <w:tab w:val="left" w:pos="993"/>
        </w:tabs>
        <w:autoSpaceDE w:val="0"/>
        <w:autoSpaceDN w:val="0"/>
        <w:spacing w:after="0" w:line="240" w:lineRule="auto"/>
        <w:ind w:right="-1" w:firstLine="707"/>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Признать работу Главы муниципального образования Володарский муниципальный округ Донецкой Народной Республики и Администрации Володарского муниципального округа Донецкой Народной Республики </w:t>
      </w:r>
      <w:r>
        <w:rPr>
          <w:rFonts w:ascii="Times New Roman" w:hAnsi="Times New Roman" w:cs="Times New Roman"/>
          <w:sz w:val="28"/>
          <w:szCs w:val="28"/>
        </w:rPr>
        <w:br/>
        <w:t xml:space="preserve">за 2024 год </w:t>
      </w:r>
      <w:r>
        <w:rPr>
          <w:rFonts w:ascii="Times New Roman" w:hAnsi="Times New Roman" w:cs="Times New Roman"/>
          <w:spacing w:val="-2"/>
          <w:sz w:val="28"/>
          <w:szCs w:val="28"/>
        </w:rPr>
        <w:t>__________________.</w:t>
      </w:r>
    </w:p>
    <w:p>
      <w:pPr>
        <w:pStyle w:val="a6"/>
        <w:spacing w:after="0" w:line="240" w:lineRule="auto"/>
        <w:rPr>
          <w:rFonts w:ascii="Times New Roman" w:hAnsi="Times New Roman" w:cs="Times New Roman"/>
          <w:sz w:val="28"/>
          <w:szCs w:val="28"/>
        </w:rPr>
      </w:pPr>
    </w:p>
    <w:p>
      <w:pPr>
        <w:pStyle w:val="ac"/>
        <w:spacing w:line="240" w:lineRule="auto"/>
        <w:contextualSpacing/>
        <w:rPr>
          <w:rFonts w:eastAsia="Calibri" w:cs="Times New Roman"/>
          <w:szCs w:val="28"/>
        </w:rPr>
      </w:pPr>
      <w:r>
        <w:rPr>
          <w:rFonts w:cs="Times New Roman"/>
          <w:szCs w:val="28"/>
        </w:rPr>
        <w:t xml:space="preserve">3. </w:t>
      </w:r>
      <w:r>
        <w:rPr>
          <w:rFonts w:eastAsia="Calibri" w:cs="Times New Roman"/>
          <w:szCs w:val="28"/>
        </w:rPr>
        <w:t xml:space="preserve">Настоящее решение официально опубликовать в </w:t>
      </w:r>
      <w:r>
        <w:rPr>
          <w:rFonts w:eastAsia="Times New Roman" w:cs="Times New Roman"/>
          <w:bCs/>
          <w:szCs w:val="28"/>
          <w:lang w:eastAsia="ru-RU"/>
        </w:rPr>
        <w:t>сетевом издании Государственная информационная система нормативных правовых актов Донецкой Народной Республики</w:t>
      </w:r>
      <w:r>
        <w:rPr>
          <w:rFonts w:eastAsia="Calibri" w:cs="Times New Roman"/>
          <w:szCs w:val="28"/>
        </w:rPr>
        <w:t xml:space="preserve"> - gisnpa-dnr.ru.</w:t>
      </w:r>
    </w:p>
    <w:p>
      <w:pPr>
        <w:pStyle w:val="ac"/>
        <w:spacing w:line="240" w:lineRule="auto"/>
        <w:contextualSpacing/>
        <w:rPr>
          <w:rFonts w:eastAsia="Calibri" w:cs="Times New Roman"/>
          <w:szCs w:val="28"/>
        </w:rPr>
      </w:pPr>
    </w:p>
    <w:p>
      <w:pPr>
        <w:pStyle w:val="ac"/>
        <w:spacing w:line="240" w:lineRule="auto"/>
        <w:contextualSpacing/>
        <w:rPr>
          <w:rFonts w:eastAsia="Calibri" w:cs="Times New Roman"/>
          <w:szCs w:val="28"/>
        </w:rPr>
      </w:pPr>
      <w:r>
        <w:rPr>
          <w:rFonts w:eastAsia="Calibri" w:cs="Times New Roman"/>
          <w:szCs w:val="28"/>
        </w:rPr>
        <w:t xml:space="preserve">4. </w:t>
      </w:r>
      <w:r>
        <w:rPr>
          <w:rFonts w:eastAsia="Calibri" w:cs="Times New Roman"/>
          <w:bCs/>
          <w:szCs w:val="28"/>
        </w:rPr>
        <w:t>Дополнительно обнародовать настоящее решение на официальном сайте муниципального образования Володарский муниципальный округ Донецкой Народной Республики.</w:t>
      </w:r>
    </w:p>
    <w:p>
      <w:pPr>
        <w:pStyle w:val="ac"/>
        <w:spacing w:line="240" w:lineRule="auto"/>
        <w:contextualSpacing/>
        <w:rPr>
          <w:rFonts w:eastAsia="Calibri" w:cs="Times New Roman"/>
          <w:szCs w:val="28"/>
        </w:rPr>
      </w:pPr>
    </w:p>
    <w:p>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 Настоящее решение вступает в силу со дня его официального опубликования.</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Володарского</w:t>
      </w:r>
    </w:p>
    <w:p>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совета</w:t>
      </w:r>
    </w:p>
    <w:p>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Донецкой Народной Республики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Кунак</w:t>
      </w:r>
    </w:p>
    <w:p>
      <w:pPr>
        <w:spacing w:after="0" w:line="240" w:lineRule="auto"/>
        <w:jc w:val="both"/>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Глава муниципального образования </w:t>
      </w:r>
    </w:p>
    <w:p>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iCs/>
          <w:sz w:val="28"/>
          <w:szCs w:val="28"/>
        </w:rPr>
        <w:t>Володарский муниципальный</w:t>
      </w:r>
      <w:r>
        <w:rPr>
          <w:rFonts w:ascii="Times New Roman" w:hAnsi="Times New Roman" w:cs="Times New Roman"/>
          <w:bCs/>
          <w:sz w:val="28"/>
          <w:szCs w:val="28"/>
        </w:rPr>
        <w:t xml:space="preserve"> округ </w:t>
      </w:r>
    </w:p>
    <w:p>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Донецкой Народной Республики</w:t>
      </w:r>
      <w:r>
        <w:rPr>
          <w:rFonts w:ascii="Times New Roman" w:hAnsi="Times New Roman" w:cs="Times New Roman"/>
          <w:bCs/>
          <w:sz w:val="28"/>
          <w:szCs w:val="28"/>
        </w:rPr>
        <w:tab/>
        <w:t xml:space="preserve">                                         С.В. </w:t>
      </w:r>
      <w:proofErr w:type="spellStart"/>
      <w:r>
        <w:rPr>
          <w:rFonts w:ascii="Times New Roman" w:hAnsi="Times New Roman" w:cs="Times New Roman"/>
          <w:bCs/>
          <w:sz w:val="28"/>
          <w:szCs w:val="28"/>
        </w:rPr>
        <w:t>Юзвинкевич</w:t>
      </w:r>
      <w:proofErr w:type="spellEnd"/>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ind w:left="5245"/>
        <w:jc w:val="cente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Приложение</w:t>
      </w:r>
    </w:p>
    <w:p>
      <w:pPr>
        <w:widowControl w:val="0"/>
        <w:autoSpaceDE w:val="0"/>
        <w:autoSpaceDN w:val="0"/>
        <w:spacing w:after="0" w:line="240" w:lineRule="auto"/>
        <w:ind w:left="5245"/>
        <w:jc w:val="center"/>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к </w:t>
      </w:r>
      <w:r>
        <w:rPr>
          <w:rFonts w:ascii="Times New Roman" w:eastAsia="Times New Roman" w:hAnsi="Times New Roman" w:cs="Times New Roman"/>
          <w:sz w:val="28"/>
          <w:szCs w:val="28"/>
        </w:rPr>
        <w:t>решению</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 xml:space="preserve">Володарского муниципального совета Донецкой Народной Республики </w:t>
      </w:r>
    </w:p>
    <w:p>
      <w:pPr>
        <w:widowControl w:val="0"/>
        <w:autoSpaceDE w:val="0"/>
        <w:autoSpaceDN w:val="0"/>
        <w:spacing w:after="0" w:line="240" w:lineRule="auto"/>
        <w:ind w:left="52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 2025 г. № _______</w:t>
      </w:r>
    </w:p>
    <w:p>
      <w:pPr>
        <w:pStyle w:val="Default"/>
        <w:jc w:val="center"/>
        <w:rPr>
          <w:b/>
          <w:color w:val="auto"/>
          <w:sz w:val="28"/>
        </w:rPr>
      </w:pPr>
    </w:p>
    <w:p>
      <w:pPr>
        <w:pStyle w:val="Default"/>
        <w:jc w:val="center"/>
        <w:rPr>
          <w:b/>
          <w:color w:val="auto"/>
          <w:sz w:val="28"/>
        </w:rPr>
      </w:pPr>
    </w:p>
    <w:p>
      <w:pPr>
        <w:pStyle w:val="Default"/>
        <w:jc w:val="center"/>
        <w:rPr>
          <w:b/>
          <w:color w:val="auto"/>
          <w:sz w:val="28"/>
          <w:szCs w:val="28"/>
        </w:rPr>
      </w:pPr>
      <w:r>
        <w:rPr>
          <w:b/>
          <w:color w:val="auto"/>
          <w:sz w:val="28"/>
        </w:rPr>
        <w:t xml:space="preserve">Отчет Главы муниципального образования Володарский муниципальный округ Донецкой Народной Республики о результатах своей деятельности </w:t>
      </w:r>
      <w:r>
        <w:rPr>
          <w:b/>
          <w:color w:val="auto"/>
          <w:sz w:val="28"/>
        </w:rPr>
        <w:br/>
        <w:t>и деятельности</w:t>
      </w:r>
      <w:r>
        <w:rPr>
          <w:b/>
          <w:color w:val="auto"/>
          <w:spacing w:val="-7"/>
          <w:sz w:val="28"/>
        </w:rPr>
        <w:t xml:space="preserve"> </w:t>
      </w:r>
      <w:r>
        <w:rPr>
          <w:b/>
          <w:color w:val="auto"/>
          <w:sz w:val="28"/>
        </w:rPr>
        <w:t>Администрации</w:t>
      </w:r>
      <w:r>
        <w:rPr>
          <w:b/>
          <w:color w:val="auto"/>
          <w:spacing w:val="-7"/>
          <w:sz w:val="28"/>
        </w:rPr>
        <w:t xml:space="preserve"> Володарского муниципального округа</w:t>
      </w:r>
      <w:r>
        <w:rPr>
          <w:b/>
          <w:color w:val="auto"/>
          <w:sz w:val="28"/>
        </w:rPr>
        <w:t xml:space="preserve"> Донецкой</w:t>
      </w:r>
      <w:r>
        <w:rPr>
          <w:b/>
          <w:color w:val="auto"/>
          <w:spacing w:val="-7"/>
          <w:sz w:val="28"/>
        </w:rPr>
        <w:t xml:space="preserve"> </w:t>
      </w:r>
      <w:r>
        <w:rPr>
          <w:b/>
          <w:color w:val="auto"/>
          <w:sz w:val="28"/>
        </w:rPr>
        <w:t xml:space="preserve">Народной Республики </w:t>
      </w:r>
      <w:r>
        <w:rPr>
          <w:b/>
          <w:color w:val="auto"/>
          <w:sz w:val="28"/>
          <w:szCs w:val="28"/>
        </w:rPr>
        <w:t>за 2024 год</w:t>
      </w:r>
    </w:p>
    <w:p>
      <w:pPr>
        <w:pStyle w:val="Default"/>
        <w:jc w:val="both"/>
        <w:rPr>
          <w:color w:val="auto"/>
          <w:sz w:val="28"/>
          <w:szCs w:val="28"/>
        </w:rPr>
      </w:pPr>
    </w:p>
    <w:p>
      <w:pPr>
        <w:pStyle w:val="Default"/>
        <w:ind w:firstLine="709"/>
        <w:jc w:val="both"/>
        <w:rPr>
          <w:color w:val="auto"/>
          <w:sz w:val="28"/>
          <w:szCs w:val="28"/>
        </w:rPr>
      </w:pPr>
      <w:r>
        <w:rPr>
          <w:color w:val="auto"/>
          <w:sz w:val="28"/>
          <w:szCs w:val="28"/>
        </w:rPr>
        <w:t xml:space="preserve">В соответствии с Уставом муниципального округа и действующим законодательством представляю ежегодный отчет о результатах своей деятельности и деятельности Администрации Володарского муниципального округа Донецкой Народной Республики (далее – Администрация) за 2024 год. </w:t>
      </w:r>
    </w:p>
    <w:p>
      <w:pPr>
        <w:pStyle w:val="Default"/>
        <w:ind w:firstLine="709"/>
        <w:jc w:val="both"/>
        <w:rPr>
          <w:color w:val="auto"/>
          <w:sz w:val="28"/>
          <w:szCs w:val="28"/>
        </w:rPr>
      </w:pPr>
      <w:r>
        <w:rPr>
          <w:color w:val="auto"/>
          <w:sz w:val="28"/>
          <w:szCs w:val="28"/>
        </w:rPr>
        <w:t xml:space="preserve">По всем направлениям своей деятельности в решении вопросов местного значения и исполнения переданных государственных полномочий Администрация строит свою работу в соответствии с Федеральным Законом «Об общих принципах организации местного самоуправления в Российской Федерации», федеральными и региональными законами, Уставом муниципального образования.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Ежегодный отчет дает нам возможность подвести итоги года,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pPr>
        <w:tabs>
          <w:tab w:val="left" w:pos="142"/>
        </w:tabs>
        <w:spacing w:after="0" w:line="240" w:lineRule="auto"/>
        <w:ind w:firstLine="709"/>
        <w:jc w:val="center"/>
        <w:rPr>
          <w:rFonts w:ascii="Times New Roman" w:hAnsi="Times New Roman" w:cs="Times New Roman"/>
          <w:b/>
          <w:bCs/>
          <w:sz w:val="28"/>
          <w:szCs w:val="28"/>
        </w:rPr>
      </w:pPr>
    </w:p>
    <w:p>
      <w:pPr>
        <w:tabs>
          <w:tab w:val="left" w:pos="142"/>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Исполнение бюджета</w:t>
      </w:r>
    </w:p>
    <w:p>
      <w:pPr>
        <w:tabs>
          <w:tab w:val="left" w:pos="142"/>
        </w:tabs>
        <w:spacing w:after="0" w:line="240" w:lineRule="auto"/>
        <w:ind w:firstLine="709"/>
        <w:jc w:val="center"/>
        <w:rPr>
          <w:rFonts w:ascii="Times New Roman" w:hAnsi="Times New Roman" w:cs="Times New Roman"/>
          <w:b/>
          <w:bCs/>
          <w:sz w:val="28"/>
          <w:szCs w:val="28"/>
        </w:rPr>
      </w:pPr>
    </w:p>
    <w:p>
      <w:pPr>
        <w:pStyle w:val="af2"/>
        <w:shd w:val="clear" w:color="auto" w:fill="FFFFFF"/>
        <w:spacing w:before="0" w:beforeAutospacing="0" w:after="0" w:afterAutospacing="0"/>
        <w:ind w:firstLine="709"/>
        <w:jc w:val="both"/>
        <w:textAlignment w:val="baseline"/>
        <w:rPr>
          <w:sz w:val="28"/>
          <w:szCs w:val="28"/>
        </w:rPr>
      </w:pPr>
      <w:r>
        <w:rPr>
          <w:sz w:val="28"/>
          <w:szCs w:val="28"/>
        </w:rPr>
        <w:t>Основой муниципального бюджета является сбалансированный бюджет, от которого зависит устойчивость развития и эффективность работы.</w:t>
      </w:r>
    </w:p>
    <w:p>
      <w:pPr>
        <w:pStyle w:val="af2"/>
        <w:shd w:val="clear" w:color="auto" w:fill="FFFFFF"/>
        <w:spacing w:before="0" w:beforeAutospacing="0" w:after="0" w:afterAutospacing="0"/>
        <w:ind w:firstLine="709"/>
        <w:jc w:val="both"/>
        <w:textAlignment w:val="baseline"/>
        <w:rPr>
          <w:sz w:val="28"/>
          <w:szCs w:val="28"/>
        </w:rPr>
      </w:pPr>
      <w:r>
        <w:rPr>
          <w:sz w:val="28"/>
          <w:szCs w:val="28"/>
        </w:rPr>
        <w:t>Бюджет является основным ресурсом для выполнения социальных обязательств и обеспечения социально-экономической стабильности округа. Работа Администрации была и остается направлена на поиск резерва пополнения доходной части бюджета, повышения эффективности расходования бюджетных средств.</w:t>
      </w:r>
    </w:p>
    <w:p>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выполнения бюджета за 2024 год в доход бюджета муниципального образования Володарский муниципальный округ Донецкой Народной Республики, с учетом безвозмездных поступлений, поступило 972358,291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или 88,7% плановых ассигнований. Из них </w:t>
      </w:r>
      <w:bookmarkStart w:id="0" w:name="_Hlk188535609"/>
      <w:r>
        <w:rPr>
          <w:rFonts w:ascii="Times New Roman" w:hAnsi="Times New Roman" w:cs="Times New Roman"/>
          <w:sz w:val="28"/>
          <w:szCs w:val="28"/>
        </w:rPr>
        <w:t xml:space="preserve">налоговые </w:t>
      </w:r>
      <w:r>
        <w:rPr>
          <w:rFonts w:ascii="Times New Roman" w:hAnsi="Times New Roman" w:cs="Times New Roman"/>
          <w:sz w:val="28"/>
          <w:szCs w:val="28"/>
        </w:rPr>
        <w:br/>
        <w:t xml:space="preserve">и неналоговые доходы составили </w:t>
      </w:r>
      <w:bookmarkEnd w:id="0"/>
      <w:r>
        <w:rPr>
          <w:rFonts w:ascii="Times New Roman" w:hAnsi="Times New Roman" w:cs="Times New Roman"/>
          <w:sz w:val="28"/>
          <w:szCs w:val="28"/>
        </w:rPr>
        <w:t xml:space="preserve">78783,904 </w:t>
      </w:r>
      <w:proofErr w:type="spellStart"/>
      <w:proofErr w:type="gramStart"/>
      <w:r>
        <w:rPr>
          <w:rFonts w:ascii="Times New Roman" w:hAnsi="Times New Roman" w:cs="Times New Roman"/>
          <w:sz w:val="28"/>
          <w:szCs w:val="28"/>
        </w:rPr>
        <w:t>тыс.руб</w:t>
      </w:r>
      <w:proofErr w:type="spellEnd"/>
      <w:proofErr w:type="gramEnd"/>
      <w:r>
        <w:rPr>
          <w:rFonts w:ascii="Times New Roman" w:hAnsi="Times New Roman" w:cs="Times New Roman"/>
          <w:sz w:val="28"/>
          <w:szCs w:val="28"/>
        </w:rPr>
        <w:t xml:space="preserve"> или 177,3 % плановых ассигнований на год.</w:t>
      </w:r>
    </w:p>
    <w:p>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источником доходов муниципального образования является налог на доходы физических лиц, удельный вес которого в общей сумме налоговых и неналоговых доходов, поступивших в 2024 году, составил 81,9%. </w:t>
      </w:r>
      <w:r>
        <w:rPr>
          <w:rFonts w:ascii="Times New Roman" w:hAnsi="Times New Roman" w:cs="Times New Roman"/>
          <w:sz w:val="28"/>
          <w:szCs w:val="28"/>
        </w:rPr>
        <w:lastRenderedPageBreak/>
        <w:t xml:space="preserve">За отчетный период подоходный налог поступил на сумму 64544,223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или 164,1% до утвержденных годовых назначений.</w:t>
      </w:r>
    </w:p>
    <w:p>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Доходов от уплаты акцизов на топливо, реализуемое на территории Российской Федерации, поступило в сумме 5023,533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выполнение годового плана составило 107,3%.</w:t>
      </w:r>
    </w:p>
    <w:p>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Поступление налогов на совокупный доход составило 5356,56553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Плановые показатели бюджета на 2024 год перевыполнены в 20 раз.</w:t>
      </w:r>
    </w:p>
    <w:p>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 от поступлений государственной пошлины - 1388,24853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плановые ассигнования перевыполнены в 10 раз. </w:t>
      </w:r>
    </w:p>
    <w:p>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Доходы от собственности, в виде арендной платы за земельные участки </w:t>
      </w:r>
      <w:r>
        <w:rPr>
          <w:rFonts w:ascii="Times New Roman" w:hAnsi="Times New Roman" w:cs="Times New Roman"/>
          <w:sz w:val="28"/>
          <w:szCs w:val="28"/>
        </w:rPr>
        <w:br/>
        <w:t xml:space="preserve">в 2024 году составили 767,974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Сумма безвозмездных поступлений в бюджет муниципального образования Володарский муниципальный округ Донецкой Народной Республики в 2024 составила </w:t>
      </w:r>
      <w:proofErr w:type="gramStart"/>
      <w:r>
        <w:rPr>
          <w:rFonts w:ascii="Times New Roman" w:eastAsia="Times New Roman" w:hAnsi="Times New Roman" w:cs="Times New Roman"/>
          <w:sz w:val="28"/>
          <w:szCs w:val="28"/>
          <w:lang w:eastAsia="ru-RU"/>
        </w:rPr>
        <w:t>893574,386тыс.руб</w:t>
      </w:r>
      <w:proofErr w:type="gramEnd"/>
      <w:r>
        <w:rPr>
          <w:rFonts w:ascii="Times New Roman" w:eastAsia="Times New Roman" w:hAnsi="Times New Roman" w:cs="Times New Roman"/>
          <w:sz w:val="28"/>
          <w:szCs w:val="28"/>
          <w:lang w:eastAsia="ru-RU"/>
        </w:rPr>
        <w:t>, из них:</w:t>
      </w:r>
    </w:p>
    <w:p>
      <w:pPr>
        <w:tabs>
          <w:tab w:val="left" w:pos="142"/>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дотации бюджетам муниципальных округов на выравнивание бюджетной обеспеченности из бюджета субъекта Российской Федерации </w:t>
      </w:r>
      <w:proofErr w:type="gramStart"/>
      <w:r>
        <w:rPr>
          <w:rFonts w:ascii="Times New Roman" w:hAnsi="Times New Roman" w:cs="Times New Roman"/>
          <w:sz w:val="28"/>
          <w:szCs w:val="28"/>
        </w:rPr>
        <w:t>-  389955</w:t>
      </w:r>
      <w:proofErr w:type="gramEnd"/>
      <w:r>
        <w:rPr>
          <w:rFonts w:ascii="Times New Roman" w:hAnsi="Times New Roman" w:cs="Times New Roman"/>
          <w:sz w:val="28"/>
          <w:szCs w:val="28"/>
        </w:rPr>
        <w:t>,341тыс.руб.;</w:t>
      </w:r>
    </w:p>
    <w:p>
      <w:pPr>
        <w:tabs>
          <w:tab w:val="left" w:pos="142"/>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дотации бюджетам муниципальных округов на поддержку </w:t>
      </w:r>
      <w:r>
        <w:rPr>
          <w:rFonts w:ascii="Times New Roman" w:hAnsi="Times New Roman" w:cs="Times New Roman"/>
          <w:sz w:val="28"/>
          <w:szCs w:val="28"/>
        </w:rPr>
        <w:br/>
        <w:t xml:space="preserve">мер по обеспечению сбалансированности </w:t>
      </w:r>
      <w:proofErr w:type="gramStart"/>
      <w:r>
        <w:rPr>
          <w:rFonts w:ascii="Times New Roman" w:hAnsi="Times New Roman" w:cs="Times New Roman"/>
          <w:sz w:val="28"/>
          <w:szCs w:val="28"/>
        </w:rPr>
        <w:t>бюджетов  -</w:t>
      </w:r>
      <w:proofErr w:type="gramEnd"/>
      <w:r>
        <w:rPr>
          <w:rFonts w:ascii="Times New Roman" w:hAnsi="Times New Roman" w:cs="Times New Roman"/>
          <w:sz w:val="28"/>
          <w:szCs w:val="28"/>
        </w:rPr>
        <w:t xml:space="preserve"> 137473,745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субсидии – 127155,664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субвенции – 204829,053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w:t>
      </w:r>
    </w:p>
    <w:p>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прочие межбюджетные </w:t>
      </w:r>
      <w:proofErr w:type="spellStart"/>
      <w:r>
        <w:rPr>
          <w:rFonts w:ascii="Times New Roman" w:hAnsi="Times New Roman" w:cs="Times New Roman"/>
          <w:sz w:val="28"/>
          <w:szCs w:val="28"/>
        </w:rPr>
        <w:t>транферты</w:t>
      </w:r>
      <w:proofErr w:type="spellEnd"/>
      <w:r>
        <w:rPr>
          <w:rFonts w:ascii="Times New Roman" w:hAnsi="Times New Roman" w:cs="Times New Roman"/>
          <w:sz w:val="28"/>
          <w:szCs w:val="28"/>
        </w:rPr>
        <w:t xml:space="preserve"> – 34160,583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муниципального образования Володарский муниципальный округ Донецкой Народной Республики за отчетный год имел четко выраженную социальную направленность, 65,4% или 622 779,22825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расходов бюджета направлено на развитие отраслей социальной сферы, </w:t>
      </w:r>
      <w:r>
        <w:rPr>
          <w:rFonts w:ascii="Times New Roman" w:hAnsi="Times New Roman" w:cs="Times New Roman"/>
          <w:sz w:val="28"/>
          <w:szCs w:val="28"/>
        </w:rPr>
        <w:br/>
        <w:t xml:space="preserve">из них: на развитие образования - 536 053,00451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или 56,3% расходов, культуры – 86726,22374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или 9,1%.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в 2024 году составили 952 764,23615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из них расходы </w:t>
      </w:r>
      <w:r>
        <w:rPr>
          <w:rFonts w:ascii="Times New Roman" w:hAnsi="Times New Roman" w:cs="Times New Roman"/>
          <w:sz w:val="28"/>
          <w:szCs w:val="28"/>
        </w:rPr>
        <w:br/>
        <w:t xml:space="preserve">на общий объем фонда оплаты труда с начислениями 582469,94233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w:t>
      </w:r>
      <w:r>
        <w:rPr>
          <w:rFonts w:ascii="Times New Roman" w:hAnsi="Times New Roman" w:cs="Times New Roman"/>
          <w:sz w:val="28"/>
          <w:szCs w:val="28"/>
        </w:rPr>
        <w:br/>
        <w:t xml:space="preserve">на закупку товаров, работ и услуг – 358910,42641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иные выплаты  (командировочные, возмещение транспортных услуг) – 687,4815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уплата налогов, сборов и иных платежей – 90,62191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пожертвования </w:t>
      </w:r>
      <w:r>
        <w:rPr>
          <w:rFonts w:ascii="Times New Roman" w:hAnsi="Times New Roman" w:cs="Times New Roman"/>
          <w:sz w:val="28"/>
          <w:szCs w:val="28"/>
        </w:rPr>
        <w:br/>
        <w:t xml:space="preserve">и гранты – 10605,764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роста уровня дохода граждан по-прежнему в фокусе внимания. В соответствии с задачами социальной политики, установленными указами Президента от 7 мая 2012 г. в 2024 году продолжалось поэтапное повышение заработной платы педагогических работников образовательных учреждений и работников учреждений культуры.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целевые показатели заработной платы отдельных категорий работников составили: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работников культуры – 35207,55 руб., педагогических работников дополнительного образования культуры – 39458,09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работников общего образования – 35707,97 руб., педагогических работников общего образования – 45208,23 руб.;</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работников дошкольного образования – 25179,0 руб., педагогических работников дошкольного образования- 32413,62 руб.;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работников дополнительного образования – 29276,76 руб., педагогических работников дополнительного образования – 28808,84 руб.;</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работников в отрасли спорта – 41004,10 руб. </w:t>
      </w:r>
    </w:p>
    <w:p>
      <w:pPr>
        <w:spacing w:after="0" w:line="240" w:lineRule="auto"/>
        <w:ind w:firstLine="709"/>
        <w:jc w:val="both"/>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Социально-экономическое положение муниципального округа</w:t>
      </w:r>
    </w:p>
    <w:p>
      <w:pPr>
        <w:spacing w:after="0" w:line="240" w:lineRule="auto"/>
        <w:jc w:val="center"/>
        <w:rPr>
          <w:rFonts w:ascii="Times New Roman" w:hAnsi="Times New Roman" w:cs="Times New Roman"/>
          <w:sz w:val="28"/>
          <w:szCs w:val="28"/>
        </w:rPr>
      </w:pPr>
    </w:p>
    <w:p>
      <w:pPr>
        <w:shd w:val="clear" w:color="auto" w:fill="FFFFFF" w:themeFill="background1"/>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Муниципальный округ насчитывает 43 населенных пункта, </w:t>
      </w:r>
      <w:r>
        <w:rPr>
          <w:rFonts w:ascii="Times New Roman" w:hAnsi="Times New Roman" w:cs="Times New Roman"/>
          <w:bCs/>
          <w:sz w:val="28"/>
          <w:szCs w:val="28"/>
        </w:rPr>
        <w:br/>
        <w:t xml:space="preserve">из них: 1 поселок городского типа, 3 поселка и 39 сел. </w:t>
      </w:r>
      <w:r>
        <w:rPr>
          <w:rFonts w:ascii="Times New Roman" w:hAnsi="Times New Roman" w:cs="Times New Roman"/>
          <w:sz w:val="28"/>
          <w:szCs w:val="28"/>
        </w:rPr>
        <w:t xml:space="preserve">Общая численность постоянного населения Володарского муниципального округа на 1 января </w:t>
      </w:r>
      <w:r>
        <w:rPr>
          <w:rFonts w:ascii="Times New Roman" w:hAnsi="Times New Roman" w:cs="Times New Roman"/>
          <w:sz w:val="28"/>
          <w:szCs w:val="28"/>
        </w:rPr>
        <w:br/>
        <w:t xml:space="preserve">2025 года составила 26022 человека, в том числе с временно размещенным населением – 3263 человека: </w:t>
      </w:r>
    </w:p>
    <w:p>
      <w:pPr>
        <w:shd w:val="clear" w:color="auto" w:fill="FFFFFF" w:themeFill="background1"/>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население поселка городского типа Володарское – 8 035 человек, </w:t>
      </w:r>
      <w:r>
        <w:rPr>
          <w:rFonts w:ascii="Times New Roman" w:hAnsi="Times New Roman" w:cs="Times New Roman"/>
          <w:sz w:val="28"/>
          <w:szCs w:val="28"/>
        </w:rPr>
        <w:br/>
        <w:t xml:space="preserve">в том числе временно размещенных – 1641; </w:t>
      </w:r>
    </w:p>
    <w:p>
      <w:pPr>
        <w:shd w:val="clear" w:color="auto" w:fill="FFFFFF" w:themeFill="background1"/>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сельское население (42 населенных пункта) составляет 17 987 человек, </w:t>
      </w:r>
      <w:r>
        <w:rPr>
          <w:rFonts w:ascii="Times New Roman" w:hAnsi="Times New Roman" w:cs="Times New Roman"/>
          <w:sz w:val="28"/>
          <w:szCs w:val="28"/>
        </w:rPr>
        <w:br/>
        <w:t xml:space="preserve">в том числе с временно размещенными - 1622. </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Численность населения муниципального округа в 2024 году уменьшилась по сравнению к 2023 году на 1,15%.  Количество родившихся в 2024 году составило 66 человек, количество умерших составило 219 человек. </w:t>
      </w:r>
    </w:p>
    <w:p>
      <w:pPr>
        <w:pStyle w:val="a6"/>
        <w:spacing w:after="0" w:line="240" w:lineRule="auto"/>
        <w:ind w:left="0"/>
        <w:contextualSpacing w:val="0"/>
        <w:jc w:val="center"/>
        <w:rPr>
          <w:rFonts w:ascii="Times New Roman" w:hAnsi="Times New Roman" w:cs="Times New Roman"/>
          <w:b/>
          <w:bCs/>
          <w:sz w:val="28"/>
          <w:szCs w:val="28"/>
        </w:rPr>
      </w:pPr>
    </w:p>
    <w:p>
      <w:pPr>
        <w:pStyle w:val="a6"/>
        <w:spacing w:after="0" w:line="240" w:lineRule="auto"/>
        <w:ind w:left="0"/>
        <w:contextualSpacing w:val="0"/>
        <w:jc w:val="center"/>
        <w:rPr>
          <w:rFonts w:ascii="Times New Roman" w:hAnsi="Times New Roman" w:cs="Times New Roman"/>
          <w:b/>
          <w:bCs/>
          <w:sz w:val="28"/>
          <w:szCs w:val="28"/>
        </w:rPr>
      </w:pPr>
      <w:r>
        <w:rPr>
          <w:rFonts w:ascii="Times New Roman" w:hAnsi="Times New Roman" w:cs="Times New Roman"/>
          <w:b/>
          <w:bCs/>
          <w:sz w:val="28"/>
          <w:szCs w:val="28"/>
        </w:rPr>
        <w:t>Уровень жизни населения</w:t>
      </w:r>
    </w:p>
    <w:p>
      <w:pPr>
        <w:pStyle w:val="a6"/>
        <w:spacing w:after="0" w:line="240" w:lineRule="auto"/>
        <w:ind w:left="0"/>
        <w:contextualSpacing w:val="0"/>
        <w:jc w:val="center"/>
        <w:rPr>
          <w:rFonts w:ascii="Times New Roman" w:hAnsi="Times New Roman" w:cs="Times New Roman"/>
          <w:b/>
          <w:bCs/>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жизни населения определяется доходами граждан, которые складываются из заработной платы, а также доходов от реализации излишек продуктов личного подсобного хозяйства.</w:t>
      </w:r>
    </w:p>
    <w:p>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2024 году среднемесячная зарплата в Володарском муниципальном округе составила 37,8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что на 8,5 % больше в сравнении с 2023 годом.</w:t>
      </w:r>
      <w:r>
        <w:rPr>
          <w:rFonts w:ascii="Times New Roman" w:hAnsi="Times New Roman" w:cs="Times New Roman"/>
          <w:b/>
          <w:bCs/>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Среднесписочная численность работающих на предприятиях </w:t>
      </w:r>
      <w:r>
        <w:rPr>
          <w:rFonts w:ascii="Times New Roman" w:hAnsi="Times New Roman" w:cs="Times New Roman"/>
          <w:sz w:val="28"/>
          <w:szCs w:val="28"/>
        </w:rPr>
        <w:br/>
        <w:t>и в организациях Володарского муниципального округа составила в 2024 году – 2078 человек, это на 189 человек больше, чем в 2023 году.</w:t>
      </w:r>
    </w:p>
    <w:p>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w:t>
      </w:r>
    </w:p>
    <w:p>
      <w:pPr>
        <w:pStyle w:val="a6"/>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t>Экономический потенциал</w:t>
      </w:r>
    </w:p>
    <w:p>
      <w:pPr>
        <w:pStyle w:val="a6"/>
        <w:spacing w:after="0" w:line="240" w:lineRule="auto"/>
        <w:ind w:left="0"/>
        <w:contextualSpacing w:val="0"/>
        <w:jc w:val="center"/>
        <w:rPr>
          <w:rFonts w:ascii="Times New Roman" w:hAnsi="Times New Roman" w:cs="Times New Roman"/>
          <w:b/>
          <w:bCs/>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Володарского муниципального округа в 2024 году осуществляли свою деятельность 139 малых предприятия (из них 53 крестьянско-фермерских хозяйств), 527 индивидуальных предпринимателей </w:t>
      </w:r>
      <w:r>
        <w:rPr>
          <w:rFonts w:ascii="Times New Roman" w:hAnsi="Times New Roman" w:cs="Times New Roman"/>
          <w:sz w:val="28"/>
          <w:szCs w:val="28"/>
        </w:rPr>
        <w:br/>
        <w:t>по разным видам экономической деятельности.</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малого предпринимательства в округе имеет приоритетное значение, способствуя созданию новых рабочих мест, увеличению налогооблагаемой базы. Только в 2024 году было зарегистрировано 112 индивидуальных предпринимателей и 15 предприятий малого бизнеса.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Предприятия негосударственного сектора экономики по сравнению </w:t>
      </w:r>
      <w:r>
        <w:rPr>
          <w:rFonts w:ascii="Times New Roman" w:hAnsi="Times New Roman" w:cs="Times New Roman"/>
          <w:sz w:val="28"/>
          <w:szCs w:val="28"/>
        </w:rPr>
        <w:br/>
        <w:t xml:space="preserve">с крупными предприятиями оперативно реагируют на изменения конъюнктуры </w:t>
      </w:r>
      <w:r>
        <w:rPr>
          <w:rFonts w:ascii="Times New Roman" w:hAnsi="Times New Roman" w:cs="Times New Roman"/>
          <w:sz w:val="28"/>
          <w:szCs w:val="28"/>
        </w:rPr>
        <w:lastRenderedPageBreak/>
        <w:t>рынка, предлагая товары и услуги, пользующиеся спросом у населения, имеющие доступные цены.</w:t>
      </w:r>
    </w:p>
    <w:p>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отраслями, образующими экономику Володарского муниципального округа, являются: </w:t>
      </w:r>
    </w:p>
    <w:p>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розничная торговля – 40% (19 предприятий и 247 индивидуальных предпринимателей; </w:t>
      </w:r>
    </w:p>
    <w:p>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обрабатывающее производство - 1% (4 предприятия); </w:t>
      </w:r>
    </w:p>
    <w:p>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услуги населению - 19% (салоны красоты, перевозка населения </w:t>
      </w:r>
      <w:r>
        <w:rPr>
          <w:rFonts w:ascii="Times New Roman" w:hAnsi="Times New Roman" w:cs="Times New Roman"/>
          <w:sz w:val="28"/>
          <w:szCs w:val="28"/>
        </w:rPr>
        <w:br/>
        <w:t xml:space="preserve">и грузов, СТО, аренда); </w:t>
      </w:r>
    </w:p>
    <w:p>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сельское хозяйство - 16% (13- предприятий, 44 - фермерских хозяйств, </w:t>
      </w:r>
      <w:r>
        <w:rPr>
          <w:rFonts w:ascii="Times New Roman" w:hAnsi="Times New Roman" w:cs="Times New Roman"/>
          <w:sz w:val="28"/>
          <w:szCs w:val="28"/>
        </w:rPr>
        <w:br/>
        <w:t>50 - индивидуальных предпринимателей);</w:t>
      </w:r>
    </w:p>
    <w:p>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-прочие виды деятельности – 24% </w:t>
      </w:r>
      <w:r>
        <w:rPr>
          <w:rFonts w:ascii="Times New Roman" w:hAnsi="Times New Roman" w:cs="Times New Roman"/>
          <w:sz w:val="28"/>
          <w:szCs w:val="28"/>
          <w:u w:val="single"/>
        </w:rPr>
        <w:t>(</w:t>
      </w:r>
      <w:r>
        <w:rPr>
          <w:rFonts w:ascii="Times New Roman" w:hAnsi="Times New Roman" w:cs="Times New Roman"/>
          <w:sz w:val="28"/>
          <w:szCs w:val="28"/>
        </w:rPr>
        <w:t>обеспечение электроэнергией, водоснабжение, предоставление прочих социальных и персональных услуг, прочие).</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Приоритетными и определяющими экономику Володарского муниципального округа остаются по-прежнему сфера торговли и сельское хозяйство.</w:t>
      </w:r>
    </w:p>
    <w:p>
      <w:pPr>
        <w:pStyle w:val="ad"/>
        <w:ind w:firstLine="709"/>
        <w:rPr>
          <w:szCs w:val="28"/>
        </w:rPr>
      </w:pPr>
      <w:r>
        <w:rPr>
          <w:bCs/>
          <w:szCs w:val="28"/>
        </w:rPr>
        <w:t>По состоянию на 1 января 2025 года сеть торгового обслуживания Володарского муниципального округа насчитывает 183 предприятия розничной торговли.</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Торговая площадь составляет – 11 973 кв. м, из них: </w:t>
      </w:r>
    </w:p>
    <w:p>
      <w:pPr>
        <w:numPr>
          <w:ilvl w:val="0"/>
          <w:numId w:val="1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продовольственных – 82 магазина, </w:t>
      </w:r>
    </w:p>
    <w:p>
      <w:pPr>
        <w:numPr>
          <w:ilvl w:val="0"/>
          <w:numId w:val="1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непродовольственных – 54, </w:t>
      </w:r>
    </w:p>
    <w:p>
      <w:pPr>
        <w:numPr>
          <w:ilvl w:val="0"/>
          <w:numId w:val="1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смешанных магазинов - 34;</w:t>
      </w:r>
    </w:p>
    <w:p>
      <w:pPr>
        <w:numPr>
          <w:ilvl w:val="0"/>
          <w:numId w:val="1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предприятий мелкорозничной торговли – 13 объектов.</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муниципальном округе работают 18 предприятий общественного питания.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На 1 января 2025 года о</w:t>
      </w:r>
      <w:r>
        <w:rPr>
          <w:rFonts w:ascii="Times New Roman" w:hAnsi="Times New Roman" w:cs="Times New Roman"/>
          <w:sz w:val="28"/>
          <w:szCs w:val="28"/>
        </w:rPr>
        <w:t xml:space="preserve">формлено наемных работников в сфере торговли – 288 человек, и в сфере общественного питания – 33 человека. </w:t>
      </w:r>
    </w:p>
    <w:p>
      <w:pPr>
        <w:spacing w:after="0" w:line="240" w:lineRule="auto"/>
        <w:ind w:left="140" w:firstLine="709"/>
        <w:jc w:val="both"/>
        <w:rPr>
          <w:rFonts w:ascii="Times New Roman" w:hAnsi="Times New Roman" w:cs="Times New Roman"/>
          <w:bCs/>
          <w:sz w:val="28"/>
          <w:szCs w:val="28"/>
        </w:rPr>
      </w:pPr>
      <w:r>
        <w:rPr>
          <w:rFonts w:ascii="Times New Roman" w:hAnsi="Times New Roman" w:cs="Times New Roman"/>
          <w:bCs/>
          <w:sz w:val="28"/>
          <w:szCs w:val="28"/>
        </w:rPr>
        <w:t xml:space="preserve">Аптечная сеть </w:t>
      </w:r>
      <w:r>
        <w:rPr>
          <w:rFonts w:ascii="Times New Roman" w:hAnsi="Times New Roman" w:cs="Times New Roman"/>
          <w:sz w:val="28"/>
          <w:szCs w:val="28"/>
        </w:rPr>
        <w:t xml:space="preserve">округа </w:t>
      </w:r>
      <w:r>
        <w:rPr>
          <w:rFonts w:ascii="Times New Roman" w:hAnsi="Times New Roman" w:cs="Times New Roman"/>
          <w:bCs/>
          <w:sz w:val="28"/>
          <w:szCs w:val="28"/>
        </w:rPr>
        <w:t>состоит из 10 аптек и 3 аптечных пунктов.</w:t>
      </w:r>
    </w:p>
    <w:p>
      <w:pPr>
        <w:spacing w:after="0" w:line="240" w:lineRule="auto"/>
        <w:ind w:left="140" w:firstLine="709"/>
        <w:jc w:val="both"/>
        <w:rPr>
          <w:rFonts w:ascii="Times New Roman" w:hAnsi="Times New Roman" w:cs="Times New Roman"/>
          <w:bCs/>
          <w:sz w:val="28"/>
          <w:szCs w:val="28"/>
        </w:rPr>
      </w:pPr>
      <w:r>
        <w:rPr>
          <w:rFonts w:ascii="Times New Roman" w:hAnsi="Times New Roman" w:cs="Times New Roman"/>
          <w:bCs/>
          <w:sz w:val="28"/>
          <w:szCs w:val="28"/>
        </w:rPr>
        <w:t>Бытовые услуги населению округа оказывают 10 предприятий всех форм собственности, а именно, парикмахерские, фото и видео услуги.</w:t>
      </w: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Агропромышленный комплекс</w:t>
      </w:r>
    </w:p>
    <w:p>
      <w:pPr>
        <w:spacing w:after="0" w:line="240" w:lineRule="auto"/>
        <w:jc w:val="center"/>
        <w:rPr>
          <w:rFonts w:ascii="Times New Roman" w:hAnsi="Times New Roman" w:cs="Times New Roman"/>
          <w:b/>
          <w:bCs/>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Сельское хозяйство является приоритетной отраслью в округе. Общая площадь сельскохозяйственных угодий составляет </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98642,7 га. </w:t>
      </w:r>
      <w:r>
        <w:rPr>
          <w:rFonts w:ascii="Times New Roman" w:hAnsi="Times New Roman" w:cs="Times New Roman"/>
          <w:sz w:val="28"/>
          <w:szCs w:val="28"/>
        </w:rPr>
        <w:t>(в том числе пашня – 83 550,7 га, пастбища – 13 848,3 га и другие – 1 243,7 га)</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муниципальном округе осуществляют деятельность 107 субъектов сельскохозяйственной деятельности:</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сельскохозяйственные предприятия - 13;</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крестьянско-фермерские хозяйства - 44;</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индивидуальные предприниматели - 50.</w:t>
      </w:r>
    </w:p>
    <w:p>
      <w:pPr>
        <w:pStyle w:val="ad"/>
        <w:ind w:firstLine="709"/>
        <w:rPr>
          <w:szCs w:val="28"/>
        </w:rPr>
      </w:pPr>
      <w:r>
        <w:rPr>
          <w:szCs w:val="28"/>
        </w:rPr>
        <w:t xml:space="preserve">Основное направление деятельности </w:t>
      </w:r>
      <w:proofErr w:type="gramStart"/>
      <w:r>
        <w:rPr>
          <w:szCs w:val="28"/>
        </w:rPr>
        <w:t>- это</w:t>
      </w:r>
      <w:proofErr w:type="gramEnd"/>
      <w:r>
        <w:rPr>
          <w:szCs w:val="28"/>
        </w:rPr>
        <w:t xml:space="preserve"> растениеводство </w:t>
      </w:r>
      <w:r>
        <w:rPr>
          <w:szCs w:val="28"/>
        </w:rPr>
        <w:br/>
        <w:t>и животноводство.</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Крупными сельхозпроизводителями Володарского муниципального округа являются:</w:t>
      </w:r>
    </w:p>
    <w:p>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ООО «Новая Нива»</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площади 5 137 га. возделывают зерновые, технические, кормовые культуры;</w:t>
      </w:r>
    </w:p>
    <w:p>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ООО «Малиновка»</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площади 2 886 га. возделывают зерновые, технические, кормовые культуры;</w:t>
      </w:r>
    </w:p>
    <w:p>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ООО «Володарский </w:t>
      </w:r>
      <w:proofErr w:type="spellStart"/>
      <w:r>
        <w:rPr>
          <w:rFonts w:ascii="Times New Roman" w:hAnsi="Times New Roman" w:cs="Times New Roman"/>
          <w:b/>
          <w:bCs/>
          <w:sz w:val="28"/>
          <w:szCs w:val="28"/>
        </w:rPr>
        <w:t>сортосеменной</w:t>
      </w:r>
      <w:proofErr w:type="spellEnd"/>
      <w:r>
        <w:rPr>
          <w:rFonts w:ascii="Times New Roman" w:hAnsi="Times New Roman" w:cs="Times New Roman"/>
          <w:b/>
          <w:bCs/>
          <w:sz w:val="28"/>
          <w:szCs w:val="28"/>
        </w:rPr>
        <w:t xml:space="preserve"> завод» </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w:t>
      </w:r>
      <w:proofErr w:type="gramStart"/>
      <w:r>
        <w:rPr>
          <w:rFonts w:ascii="Times New Roman" w:hAnsi="Times New Roman" w:cs="Times New Roman"/>
          <w:bCs/>
          <w:sz w:val="28"/>
          <w:szCs w:val="28"/>
        </w:rPr>
        <w:t>площади  2</w:t>
      </w:r>
      <w:proofErr w:type="gramEnd"/>
      <w:r>
        <w:rPr>
          <w:rFonts w:ascii="Times New Roman" w:hAnsi="Times New Roman" w:cs="Times New Roman"/>
          <w:bCs/>
          <w:sz w:val="28"/>
          <w:szCs w:val="28"/>
        </w:rPr>
        <w:t xml:space="preserve"> 860 га возделывают зерновые, технические культуры;</w:t>
      </w:r>
    </w:p>
    <w:p>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Государственная компания «Аграрный Донбасс»</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площади 30 600 га выращивают озимую и яровую пшеницу, ячмень, лен, подсолнечник, гречку, горох, кукурузу;</w:t>
      </w:r>
    </w:p>
    <w:p>
      <w:pPr>
        <w:pStyle w:val="ad"/>
        <w:ind w:firstLine="709"/>
        <w:rPr>
          <w:szCs w:val="28"/>
        </w:rPr>
      </w:pPr>
      <w:r>
        <w:rPr>
          <w:szCs w:val="28"/>
        </w:rPr>
        <w:t>Однако активный рост сельскохозяйственного производства сдерживается следующими факторами:</w:t>
      </w:r>
    </w:p>
    <w:p>
      <w:pPr>
        <w:pStyle w:val="ad"/>
        <w:tabs>
          <w:tab w:val="left" w:pos="851"/>
        </w:tabs>
        <w:ind w:firstLine="709"/>
        <w:rPr>
          <w:szCs w:val="28"/>
        </w:rPr>
      </w:pPr>
      <w:r>
        <w:rPr>
          <w:szCs w:val="28"/>
        </w:rPr>
        <w:t>- нет полного взаимодействия между производителями сельскохозяйственного сырья и переработчиками;</w:t>
      </w:r>
    </w:p>
    <w:p>
      <w:pPr>
        <w:pStyle w:val="ad"/>
        <w:ind w:firstLine="709"/>
        <w:rPr>
          <w:szCs w:val="28"/>
        </w:rPr>
      </w:pPr>
      <w:r>
        <w:rPr>
          <w:szCs w:val="28"/>
        </w:rPr>
        <w:t>- не налажен сбытовой механизм реализации продукции;</w:t>
      </w:r>
    </w:p>
    <w:p>
      <w:pPr>
        <w:pStyle w:val="ad"/>
        <w:ind w:firstLine="709"/>
        <w:rPr>
          <w:szCs w:val="28"/>
        </w:rPr>
      </w:pPr>
      <w:r>
        <w:rPr>
          <w:szCs w:val="28"/>
        </w:rPr>
        <w:t>- износ сельскохозяйственной техники.</w:t>
      </w:r>
    </w:p>
    <w:p>
      <w:pPr>
        <w:spacing w:after="0" w:line="240" w:lineRule="auto"/>
        <w:ind w:firstLine="709"/>
        <w:jc w:val="both"/>
        <w:rPr>
          <w:rFonts w:ascii="Times New Roman" w:hAnsi="Times New Roman" w:cs="Times New Roman"/>
          <w:sz w:val="28"/>
          <w:szCs w:val="28"/>
          <w:shd w:val="clear" w:color="auto" w:fill="F3F5F7"/>
        </w:rPr>
      </w:pPr>
    </w:p>
    <w:p>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Жилищно-коммунальное хозяйство.</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Благоустройство территории населенных пунктов муниципального округа</w:t>
      </w:r>
    </w:p>
    <w:p>
      <w:pPr>
        <w:spacing w:after="0" w:line="240" w:lineRule="auto"/>
        <w:jc w:val="center"/>
        <w:rPr>
          <w:rFonts w:ascii="Times New Roman" w:hAnsi="Times New Roman" w:cs="Times New Roman"/>
          <w:b/>
          <w:sz w:val="28"/>
          <w:szCs w:val="28"/>
        </w:rPr>
      </w:pPr>
    </w:p>
    <w:p>
      <w:pPr>
        <w:pStyle w:val="ConsPlusNormal"/>
        <w:shd w:val="clear" w:color="auto" w:fill="FFFFFF" w:themeFill="background1"/>
        <w:ind w:firstLine="539"/>
        <w:jc w:val="both"/>
        <w:rPr>
          <w:rFonts w:ascii="Times New Roman" w:hAnsi="Times New Roman" w:cs="Times New Roman"/>
          <w:sz w:val="28"/>
          <w:szCs w:val="28"/>
        </w:rPr>
      </w:pPr>
      <w:r>
        <w:rPr>
          <w:rFonts w:ascii="Times New Roman" w:hAnsi="Times New Roman" w:cs="Times New Roman"/>
          <w:sz w:val="28"/>
          <w:szCs w:val="28"/>
        </w:rPr>
        <w:t xml:space="preserve">Уровень благоустройства определяет комфортность проживания жителей </w:t>
      </w:r>
      <w:r>
        <w:rPr>
          <w:rFonts w:ascii="Times New Roman" w:hAnsi="Times New Roman" w:cs="Times New Roman"/>
          <w:sz w:val="28"/>
          <w:szCs w:val="28"/>
        </w:rPr>
        <w:br/>
        <w:t xml:space="preserve">и является одной из проблем, требующих каждодневного внимания </w:t>
      </w:r>
      <w:r>
        <w:rPr>
          <w:rFonts w:ascii="Times New Roman" w:hAnsi="Times New Roman" w:cs="Times New Roman"/>
          <w:sz w:val="28"/>
          <w:szCs w:val="28"/>
        </w:rPr>
        <w:br/>
        <w:t xml:space="preserve">и эффективного решения, которое включает в себя комплекс мероприятий </w:t>
      </w:r>
      <w:r>
        <w:rPr>
          <w:rFonts w:ascii="Times New Roman" w:hAnsi="Times New Roman" w:cs="Times New Roman"/>
          <w:sz w:val="28"/>
          <w:szCs w:val="28"/>
        </w:rPr>
        <w:br/>
        <w:t>по санитарному содержанию территории населенных пунктов муниципального округа, обрезке деревьев, устройству уличного освещения, установке малых архитектурных форм.</w:t>
      </w:r>
    </w:p>
    <w:p>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Мероприятия по благоустройству территории округа осуществляли </w:t>
      </w:r>
      <w:r>
        <w:rPr>
          <w:rFonts w:ascii="Times New Roman" w:eastAsia="Times New Roman" w:hAnsi="Times New Roman" w:cs="Times New Roman"/>
          <w:sz w:val="28"/>
          <w:szCs w:val="28"/>
          <w:lang w:eastAsia="ru-RU"/>
        </w:rPr>
        <w:br/>
        <w:t>2 коммунальных предприятия: МУП «</w:t>
      </w:r>
      <w:proofErr w:type="spellStart"/>
      <w:r>
        <w:rPr>
          <w:rFonts w:ascii="Times New Roman" w:eastAsia="Times New Roman" w:hAnsi="Times New Roman" w:cs="Times New Roman"/>
          <w:sz w:val="28"/>
          <w:szCs w:val="28"/>
          <w:lang w:eastAsia="ru-RU"/>
        </w:rPr>
        <w:t>Комсервис</w:t>
      </w:r>
      <w:proofErr w:type="spellEnd"/>
      <w:r>
        <w:rPr>
          <w:rFonts w:ascii="Times New Roman" w:eastAsia="Times New Roman" w:hAnsi="Times New Roman" w:cs="Times New Roman"/>
          <w:sz w:val="28"/>
          <w:szCs w:val="28"/>
          <w:lang w:eastAsia="ru-RU"/>
        </w:rPr>
        <w:t>» и МУП «Восток-</w:t>
      </w:r>
      <w:proofErr w:type="spellStart"/>
      <w:r>
        <w:rPr>
          <w:rFonts w:ascii="Times New Roman" w:eastAsia="Times New Roman" w:hAnsi="Times New Roman" w:cs="Times New Roman"/>
          <w:sz w:val="28"/>
          <w:szCs w:val="28"/>
          <w:lang w:eastAsia="ru-RU"/>
        </w:rPr>
        <w:t>комсервис</w:t>
      </w:r>
      <w:proofErr w:type="spellEnd"/>
      <w:r>
        <w:rPr>
          <w:rFonts w:ascii="Times New Roman" w:eastAsia="Times New Roman" w:hAnsi="Times New Roman" w:cs="Times New Roman"/>
          <w:sz w:val="28"/>
          <w:szCs w:val="28"/>
          <w:lang w:eastAsia="ru-RU"/>
        </w:rPr>
        <w:t>». В этом году они объединились в одно предприятие МУП «Восток-</w:t>
      </w:r>
      <w:proofErr w:type="spellStart"/>
      <w:r>
        <w:rPr>
          <w:rFonts w:ascii="Times New Roman" w:eastAsia="Times New Roman" w:hAnsi="Times New Roman" w:cs="Times New Roman"/>
          <w:sz w:val="28"/>
          <w:szCs w:val="28"/>
          <w:lang w:eastAsia="ru-RU"/>
        </w:rPr>
        <w:t>комсервис</w:t>
      </w:r>
      <w:proofErr w:type="spellEnd"/>
      <w:r>
        <w:rPr>
          <w:rFonts w:ascii="Times New Roman" w:eastAsia="Times New Roman" w:hAnsi="Times New Roman" w:cs="Times New Roman"/>
          <w:sz w:val="28"/>
          <w:szCs w:val="28"/>
          <w:lang w:eastAsia="ru-RU"/>
        </w:rPr>
        <w:t>».</w:t>
      </w:r>
    </w:p>
    <w:p>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Одна из самых актуальных проблем в населенных пунктах муниципального округа, которая требует незамедлительного внимания </w:t>
      </w:r>
      <w:r>
        <w:rPr>
          <w:rFonts w:ascii="Times New Roman" w:hAnsi="Times New Roman" w:cs="Times New Roman"/>
          <w:sz w:val="28"/>
          <w:szCs w:val="28"/>
        </w:rPr>
        <w:br/>
        <w:t xml:space="preserve">и решения </w:t>
      </w: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несанкционированные свалки, которые создают множество проблем, как для жителей, так и для окружающей среды. Они становятся источником загрязнения воздуха, почвы и водных ресурсов. </w:t>
      </w:r>
    </w:p>
    <w:p>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вопрос несанкционированных свалок </w:t>
      </w:r>
      <w:r>
        <w:rPr>
          <w:rFonts w:ascii="Times New Roman" w:hAnsi="Times New Roman" w:cs="Times New Roman"/>
          <w:sz w:val="28"/>
          <w:szCs w:val="28"/>
        </w:rPr>
        <w:br/>
        <w:t>в муниципальном округе решается путем периодического вывоза мусора МУП «Восток-</w:t>
      </w:r>
      <w:proofErr w:type="spellStart"/>
      <w:r>
        <w:rPr>
          <w:rFonts w:ascii="Times New Roman" w:hAnsi="Times New Roman" w:cs="Times New Roman"/>
          <w:sz w:val="28"/>
          <w:szCs w:val="28"/>
        </w:rPr>
        <w:t>Комсервис</w:t>
      </w:r>
      <w:proofErr w:type="spellEnd"/>
      <w:r>
        <w:rPr>
          <w:rFonts w:ascii="Times New Roman" w:hAnsi="Times New Roman" w:cs="Times New Roman"/>
          <w:sz w:val="28"/>
          <w:szCs w:val="28"/>
        </w:rPr>
        <w:t>». В течение 2024 года было очищено 58 стихийных свалок объемом более 3128 м³. На эти цели из муниципального бюджета выделено более 17 млн 190 тыс. руб. Кроме того, пересмотрено расположение контейнерных площадок для сбора твердых коммунальных отходов, проводится работа по обновлению и дополнению контейнерного парка.</w:t>
      </w:r>
    </w:p>
    <w:p>
      <w:pPr>
        <w:widowControl w:val="0"/>
        <w:spacing w:after="0" w:line="240" w:lineRule="auto"/>
        <w:ind w:firstLine="737"/>
        <w:jc w:val="both"/>
        <w:rPr>
          <w:rFonts w:ascii="Times New Roman" w:hAnsi="Times New Roman" w:cs="Times New Roman"/>
          <w:sz w:val="28"/>
          <w:szCs w:val="28"/>
        </w:rPr>
      </w:pPr>
      <w:r>
        <w:rPr>
          <w:rFonts w:ascii="Times New Roman" w:eastAsia="Calibri" w:hAnsi="Times New Roman" w:cs="Times New Roman"/>
          <w:sz w:val="28"/>
          <w:szCs w:val="28"/>
          <w:highlight w:val="white"/>
        </w:rPr>
        <w:t xml:space="preserve">Не менее важной проблемой Володарского муниципального округа </w:t>
      </w:r>
      <w:r>
        <w:rPr>
          <w:rFonts w:ascii="Times New Roman" w:eastAsia="Calibri" w:hAnsi="Times New Roman" w:cs="Times New Roman"/>
          <w:sz w:val="28"/>
          <w:szCs w:val="28"/>
          <w:highlight w:val="white"/>
        </w:rPr>
        <w:lastRenderedPageBreak/>
        <w:t xml:space="preserve">является расчистка и экологическая реабилитация наиболее загрязненных </w:t>
      </w:r>
      <w:r>
        <w:rPr>
          <w:rFonts w:ascii="Times New Roman" w:eastAsia="Calibri" w:hAnsi="Times New Roman" w:cs="Times New Roman"/>
          <w:sz w:val="28"/>
          <w:szCs w:val="28"/>
          <w:highlight w:val="white"/>
        </w:rPr>
        <w:br/>
        <w:t xml:space="preserve">рек. В рамках Всероссийской акции по очистке от мусора берегов водных объектов «Вода России» периодически проводится расчистка русла местных рек, очистка прибрежных территорий от древесных завалов и мусора. </w:t>
      </w:r>
      <w:r>
        <w:rPr>
          <w:rFonts w:ascii="Times New Roman" w:eastAsia="Calibri" w:hAnsi="Times New Roman" w:cs="Times New Roman"/>
          <w:sz w:val="28"/>
          <w:szCs w:val="28"/>
          <w:highlight w:val="white"/>
        </w:rPr>
        <w:br/>
        <w:t xml:space="preserve">В 2024 году проведено 15 таких мероприятий. </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Большой проблемой являются и безнадзорные животные. Заключен договор со специализированным предприятием по отлову бродячих животных. В 2024 году на территории округа отловлено 50 безнадзорных крупных собак. Стоимость оказанных услуг составила 770 тыс. рублей. В 2025 году данная работа будет продолжена.</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2024 году в рамках национальной федеральной программы </w:t>
      </w:r>
      <w:r>
        <w:rPr>
          <w:rFonts w:ascii="Times New Roman" w:hAnsi="Times New Roman" w:cs="Times New Roman"/>
          <w:sz w:val="28"/>
          <w:szCs w:val="28"/>
        </w:rPr>
        <w:br/>
        <w:t xml:space="preserve">по обеспечению комфортной городской среды, за счет федерального бюджета, силами шефа-региона (подрядчик предприятие ООО «СМУ-3») было проведено благоустройство территории центрального парка в пгт Володарское между улицами Ленина и Чапаева на площади 2,8 гектара. В ходе благоустройства парка было установлено уличное освещение, система видеонаблюдения, уличная сцена, 2 модульных туалета, входная группа. </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программы предприятие ООО «СМУ-3» в 2024 году осуществило благоустройство общественной территории в с. </w:t>
      </w:r>
      <w:proofErr w:type="spellStart"/>
      <w:r>
        <w:rPr>
          <w:rFonts w:ascii="Times New Roman" w:hAnsi="Times New Roman" w:cs="Times New Roman"/>
          <w:sz w:val="28"/>
          <w:szCs w:val="28"/>
        </w:rPr>
        <w:t>Кальчик</w:t>
      </w:r>
      <w:proofErr w:type="spellEnd"/>
      <w:r>
        <w:rPr>
          <w:rFonts w:ascii="Times New Roman" w:hAnsi="Times New Roman" w:cs="Times New Roman"/>
          <w:sz w:val="28"/>
          <w:szCs w:val="28"/>
        </w:rPr>
        <w:t xml:space="preserve">, отобранной для участия в программе по формированию комфортной городской среды в 2023 году. В ходе реализации проекта благоустройства осуществлено замощение аллей, установка сцены, монтаж уличного освещения, системы видеонаблюдения и установка </w:t>
      </w:r>
      <w:proofErr w:type="spellStart"/>
      <w:r>
        <w:rPr>
          <w:rFonts w:ascii="Times New Roman" w:hAnsi="Times New Roman" w:cs="Times New Roman"/>
          <w:sz w:val="28"/>
          <w:szCs w:val="28"/>
        </w:rPr>
        <w:t>МАФов</w:t>
      </w:r>
      <w:proofErr w:type="spellEnd"/>
      <w:r>
        <w:rPr>
          <w:rFonts w:ascii="Times New Roman" w:hAnsi="Times New Roman" w:cs="Times New Roman"/>
          <w:sz w:val="28"/>
          <w:szCs w:val="28"/>
        </w:rPr>
        <w:t>.</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рамках мероприятий федеральной программы по Комплексному развитию сельских территории на микрорайоне "Южный" пгт Володарское была построена новая комфортабельная детская площадка, стоимость работ составила 8 млн. 700 тыс.</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 целью ремонта линии уличного освещения и увеличения </w:t>
      </w:r>
      <w:r>
        <w:rPr>
          <w:rFonts w:ascii="Times New Roman" w:hAnsi="Times New Roman" w:cs="Times New Roman"/>
          <w:sz w:val="28"/>
          <w:szCs w:val="28"/>
        </w:rPr>
        <w:br/>
        <w:t xml:space="preserve">их протяженности в 2024 году было приобретено оборудование на сумму </w:t>
      </w:r>
      <w:r>
        <w:rPr>
          <w:rFonts w:ascii="Times New Roman" w:hAnsi="Times New Roman" w:cs="Times New Roman"/>
          <w:sz w:val="28"/>
          <w:szCs w:val="28"/>
        </w:rPr>
        <w:br/>
        <w:t>2,3 млн. руб. (в т.ч. светодиодных светильников – 455 шт., светодиодных ламп – 800 шт., кронштейнов для уличных светильников – 250 шт., провод СИП – 5000 погонных метров, сопутствующее оборудование (лента, скрепы, фотореле, автоматические выключатели, щитки по автоматику, анкерные зажимы и т.д.).</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30 светильников получено в качестве гуманитарной помощи от шефа-региона. 13 светильников закуплены за счет жителей с. </w:t>
      </w:r>
      <w:proofErr w:type="spellStart"/>
      <w:r>
        <w:rPr>
          <w:rFonts w:ascii="Times New Roman" w:hAnsi="Times New Roman" w:cs="Times New Roman"/>
          <w:sz w:val="28"/>
          <w:szCs w:val="28"/>
        </w:rPr>
        <w:t>Малоянисоль</w:t>
      </w:r>
      <w:proofErr w:type="spellEnd"/>
      <w:r>
        <w:rPr>
          <w:rFonts w:ascii="Times New Roman" w:hAnsi="Times New Roman" w:cs="Times New Roman"/>
          <w:sz w:val="28"/>
          <w:szCs w:val="28"/>
        </w:rPr>
        <w:t xml:space="preserve"> </w:t>
      </w:r>
      <w:r>
        <w:rPr>
          <w:rFonts w:ascii="Times New Roman" w:hAnsi="Times New Roman" w:cs="Times New Roman"/>
          <w:sz w:val="28"/>
          <w:szCs w:val="28"/>
        </w:rPr>
        <w:br/>
        <w:t>и установлены силами предприятия МУП «Восток-</w:t>
      </w:r>
      <w:proofErr w:type="spellStart"/>
      <w:r>
        <w:rPr>
          <w:rFonts w:ascii="Times New Roman" w:hAnsi="Times New Roman" w:cs="Times New Roman"/>
          <w:sz w:val="28"/>
          <w:szCs w:val="28"/>
        </w:rPr>
        <w:t>комсервис</w:t>
      </w:r>
      <w:proofErr w:type="spellEnd"/>
      <w:r>
        <w:rPr>
          <w:rFonts w:ascii="Times New Roman" w:hAnsi="Times New Roman" w:cs="Times New Roman"/>
          <w:sz w:val="28"/>
          <w:szCs w:val="28"/>
        </w:rPr>
        <w:t>».</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2024 году на территории округа установлено 315 новых светодиодных светильников, на 3,5 км увеличена протяженность линий наружного уличного освещения, отремонтировано 690 неисправных светильников, произведена замена 47 единиц сопутствующего оборудования.</w:t>
      </w:r>
    </w:p>
    <w:p>
      <w:pPr>
        <w:spacing w:after="0" w:line="240" w:lineRule="auto"/>
        <w:ind w:firstLine="720"/>
        <w:jc w:val="both"/>
        <w:rPr>
          <w:rFonts w:ascii="Times New Roman" w:hAnsi="Times New Roman" w:cs="Times New Roman"/>
          <w:sz w:val="28"/>
          <w:szCs w:val="28"/>
        </w:rPr>
      </w:pPr>
    </w:p>
    <w:p>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Обслуживание улично-дорожной сети</w:t>
      </w:r>
    </w:p>
    <w:p>
      <w:pPr>
        <w:spacing w:after="0" w:line="240" w:lineRule="auto"/>
        <w:ind w:firstLine="720"/>
        <w:jc w:val="center"/>
        <w:rPr>
          <w:rFonts w:ascii="Times New Roman" w:hAnsi="Times New Roman" w:cs="Times New Roman"/>
          <w:b/>
          <w:sz w:val="28"/>
          <w:szCs w:val="28"/>
        </w:rPr>
      </w:pP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и ремонт автомобильных дорог местного значения - является одной из основных задач Администрации. Поэтому деятельность </w:t>
      </w:r>
      <w:r>
        <w:rPr>
          <w:rFonts w:ascii="Times New Roman" w:hAnsi="Times New Roman" w:cs="Times New Roman"/>
          <w:sz w:val="28"/>
          <w:szCs w:val="28"/>
        </w:rPr>
        <w:lastRenderedPageBreak/>
        <w:t>Администрации была направлена на обеспечение сохранности автомобильных дорог и удовлетворение спроса населения в качественных автомобильных дорогах.</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Всего на территории округа находится 651,9 км дорог. Из них: 278,3 км – муниципальные, 241,4 км – межмуниципальные, 132,2 км – региональные.  Муниципальную дорожную сеть на территории округа обслуживают коммунальные предприятия МУП «</w:t>
      </w:r>
      <w:proofErr w:type="spellStart"/>
      <w:r>
        <w:rPr>
          <w:rFonts w:ascii="Times New Roman" w:hAnsi="Times New Roman" w:cs="Times New Roman"/>
          <w:sz w:val="28"/>
          <w:szCs w:val="28"/>
        </w:rPr>
        <w:t>Комсервис</w:t>
      </w:r>
      <w:proofErr w:type="spellEnd"/>
      <w:r>
        <w:rPr>
          <w:rFonts w:ascii="Times New Roman" w:hAnsi="Times New Roman" w:cs="Times New Roman"/>
          <w:sz w:val="28"/>
          <w:szCs w:val="28"/>
        </w:rPr>
        <w:t>» и МУП «Восток-</w:t>
      </w:r>
      <w:proofErr w:type="spellStart"/>
      <w:r>
        <w:rPr>
          <w:rFonts w:ascii="Times New Roman" w:hAnsi="Times New Roman" w:cs="Times New Roman"/>
          <w:sz w:val="28"/>
          <w:szCs w:val="28"/>
        </w:rPr>
        <w:t>комсервис</w:t>
      </w:r>
      <w:proofErr w:type="spellEnd"/>
      <w:r>
        <w:rPr>
          <w:rFonts w:ascii="Times New Roman" w:hAnsi="Times New Roman" w:cs="Times New Roman"/>
          <w:sz w:val="28"/>
          <w:szCs w:val="28"/>
        </w:rPr>
        <w:t xml:space="preserve">».  </w:t>
      </w:r>
    </w:p>
    <w:p>
      <w:pPr>
        <w:spacing w:after="0" w:line="240" w:lineRule="auto"/>
        <w:ind w:firstLine="578"/>
        <w:jc w:val="both"/>
        <w:rPr>
          <w:rFonts w:ascii="Times New Roman" w:hAnsi="Times New Roman" w:cs="Times New Roman"/>
          <w:sz w:val="28"/>
          <w:szCs w:val="28"/>
        </w:rPr>
      </w:pPr>
      <w:r>
        <w:rPr>
          <w:rFonts w:ascii="Times New Roman" w:hAnsi="Times New Roman" w:cs="Times New Roman"/>
          <w:sz w:val="28"/>
          <w:szCs w:val="28"/>
        </w:rPr>
        <w:t xml:space="preserve">Межмуниципальные и региональные дороги обслуживает </w:t>
      </w:r>
      <w:r>
        <w:rPr>
          <w:rFonts w:ascii="Times New Roman" w:hAnsi="Times New Roman" w:cs="Times New Roman"/>
          <w:sz w:val="28"/>
          <w:szCs w:val="28"/>
        </w:rPr>
        <w:br/>
        <w:t xml:space="preserve">ООО «Мостовик». </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2024 году на территории округа осуществлен текущий ремонт </w:t>
      </w:r>
      <w:r>
        <w:rPr>
          <w:rFonts w:ascii="Times New Roman" w:hAnsi="Times New Roman" w:cs="Times New Roman"/>
          <w:sz w:val="28"/>
          <w:szCs w:val="28"/>
        </w:rPr>
        <w:br/>
        <w:t>13879,14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дорожного покрытия муниципальной улично-дорожной сети.  Силами шефа-региона осуществлен капитальный ремонт ул. Калинина </w:t>
      </w:r>
      <w:r>
        <w:rPr>
          <w:rFonts w:ascii="Times New Roman" w:hAnsi="Times New Roman" w:cs="Times New Roman"/>
          <w:sz w:val="28"/>
          <w:szCs w:val="28"/>
        </w:rPr>
        <w:br/>
        <w:t>в пгт Володарское на протяжении 4,1 км.</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Силами предприятия ООО «Мостовик» проведен текущий ремонт автомобильной дороги Володарское-Боевое-</w:t>
      </w:r>
      <w:proofErr w:type="spellStart"/>
      <w:r>
        <w:rPr>
          <w:rFonts w:ascii="Times New Roman" w:hAnsi="Times New Roman" w:cs="Times New Roman"/>
          <w:sz w:val="28"/>
          <w:szCs w:val="28"/>
        </w:rPr>
        <w:t>Суженка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Кременевка-Малоянисоль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Кременевка-Кирилловка</w:t>
      </w:r>
      <w:proofErr w:type="spellEnd"/>
      <w:r>
        <w:rPr>
          <w:rFonts w:ascii="Times New Roman" w:hAnsi="Times New Roman" w:cs="Times New Roman"/>
          <w:sz w:val="28"/>
          <w:szCs w:val="28"/>
        </w:rPr>
        <w:t xml:space="preserve"> (на участке от федеральной трассы </w:t>
      </w:r>
      <w:r>
        <w:rPr>
          <w:rFonts w:ascii="Times New Roman" w:hAnsi="Times New Roman" w:cs="Times New Roman"/>
          <w:sz w:val="28"/>
          <w:szCs w:val="28"/>
        </w:rPr>
        <w:br/>
        <w:t xml:space="preserve">Р-150 до села </w:t>
      </w:r>
      <w:proofErr w:type="spellStart"/>
      <w:r>
        <w:rPr>
          <w:rFonts w:ascii="Times New Roman" w:hAnsi="Times New Roman" w:cs="Times New Roman"/>
          <w:sz w:val="28"/>
          <w:szCs w:val="28"/>
        </w:rPr>
        <w:t>Кирилловка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Старченково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Панновка</w:t>
      </w:r>
      <w:proofErr w:type="spellEnd"/>
      <w:r>
        <w:rPr>
          <w:rFonts w:ascii="Times New Roman" w:hAnsi="Times New Roman" w:cs="Times New Roman"/>
          <w:sz w:val="28"/>
          <w:szCs w:val="28"/>
        </w:rPr>
        <w:t xml:space="preserve">-Володарское. Осуществлен капитальный ремонт межмуниципальной дороги Победа-Тополиное-Володарское, </w:t>
      </w:r>
      <w:proofErr w:type="spellStart"/>
      <w:r>
        <w:rPr>
          <w:rFonts w:ascii="Times New Roman" w:hAnsi="Times New Roman" w:cs="Times New Roman"/>
          <w:sz w:val="28"/>
          <w:szCs w:val="28"/>
        </w:rPr>
        <w:t>Старченково</w:t>
      </w:r>
      <w:proofErr w:type="spellEnd"/>
      <w:r>
        <w:rPr>
          <w:rFonts w:ascii="Times New Roman" w:hAnsi="Times New Roman" w:cs="Times New Roman"/>
          <w:sz w:val="28"/>
          <w:szCs w:val="28"/>
        </w:rPr>
        <w:t xml:space="preserve">-Федоровка-автодорога 21К-04 (Мариуполь-граница Запорожской области), </w:t>
      </w:r>
      <w:proofErr w:type="spellStart"/>
      <w:r>
        <w:rPr>
          <w:rFonts w:ascii="Times New Roman" w:hAnsi="Times New Roman" w:cs="Times New Roman"/>
          <w:sz w:val="28"/>
          <w:szCs w:val="28"/>
        </w:rPr>
        <w:t>Кальчик</w:t>
      </w:r>
      <w:proofErr w:type="spellEnd"/>
      <w:r>
        <w:rPr>
          <w:rFonts w:ascii="Times New Roman" w:hAnsi="Times New Roman" w:cs="Times New Roman"/>
          <w:sz w:val="28"/>
          <w:szCs w:val="28"/>
        </w:rPr>
        <w:t>-Заря-Водяное, Херсонес-</w:t>
      </w:r>
      <w:proofErr w:type="spellStart"/>
      <w:r>
        <w:rPr>
          <w:rFonts w:ascii="Times New Roman" w:hAnsi="Times New Roman" w:cs="Times New Roman"/>
          <w:sz w:val="28"/>
          <w:szCs w:val="28"/>
        </w:rPr>
        <w:t>Македоновка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Асланово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Кременевка-Кирилловка</w:t>
      </w:r>
      <w:proofErr w:type="spellEnd"/>
      <w:r>
        <w:rPr>
          <w:rFonts w:ascii="Times New Roman" w:hAnsi="Times New Roman" w:cs="Times New Roman"/>
          <w:sz w:val="28"/>
          <w:szCs w:val="28"/>
        </w:rPr>
        <w:t xml:space="preserve"> (на участке от с. </w:t>
      </w:r>
      <w:proofErr w:type="spellStart"/>
      <w:r>
        <w:rPr>
          <w:rFonts w:ascii="Times New Roman" w:hAnsi="Times New Roman" w:cs="Times New Roman"/>
          <w:sz w:val="28"/>
          <w:szCs w:val="28"/>
        </w:rPr>
        <w:t>Кременевка</w:t>
      </w:r>
      <w:proofErr w:type="spellEnd"/>
      <w:r>
        <w:rPr>
          <w:rFonts w:ascii="Times New Roman" w:hAnsi="Times New Roman" w:cs="Times New Roman"/>
          <w:sz w:val="28"/>
          <w:szCs w:val="28"/>
        </w:rPr>
        <w:t xml:space="preserve"> </w:t>
      </w:r>
      <w:r>
        <w:rPr>
          <w:rFonts w:ascii="Times New Roman" w:hAnsi="Times New Roman" w:cs="Times New Roman"/>
          <w:sz w:val="28"/>
          <w:szCs w:val="28"/>
        </w:rPr>
        <w:br/>
        <w:t xml:space="preserve">до пересечения с федеральной трассой Р-150). Общая протяженность капитально отремонтированных дорог составила 70 км. </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обслуживания муниципальной улично-дорожной сети на балансе коммунальных предприятий округа имеется 8 единиц специализированной дорожной техники.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время подготовки к осенне-зимнему периоду 2024-2025 годов </w:t>
      </w:r>
      <w:r>
        <w:rPr>
          <w:rFonts w:ascii="Times New Roman" w:hAnsi="Times New Roman" w:cs="Times New Roman"/>
          <w:sz w:val="28"/>
          <w:szCs w:val="28"/>
        </w:rPr>
        <w:br/>
        <w:t xml:space="preserve">вся специализированная техника была отремонтирована и подготовлена </w:t>
      </w:r>
      <w:r>
        <w:rPr>
          <w:rFonts w:ascii="Times New Roman" w:hAnsi="Times New Roman" w:cs="Times New Roman"/>
          <w:sz w:val="28"/>
          <w:szCs w:val="28"/>
        </w:rPr>
        <w:br/>
        <w:t>к эксплуатации в условиях непогоды. Администрацией и коммунальными предприятиями   было заготовлено:</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посыпочной антигололедной смеси – 660 тонн (100% от плана);</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соли – 59, 7 тонн (100 % от плана);</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ГСМ – 29180 л.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 время прохождения осенне-зимнего периода, несмотря </w:t>
      </w:r>
      <w:r>
        <w:rPr>
          <w:rFonts w:ascii="Times New Roman" w:hAnsi="Times New Roman" w:cs="Times New Roman"/>
          <w:sz w:val="28"/>
          <w:szCs w:val="28"/>
        </w:rPr>
        <w:br/>
        <w:t xml:space="preserve">на неблагоприятные погодные условия в ноябре – декабре 2023 года простоя специализированной техники допущено не было. Расчистка и посыпка дорог специальным реагентом осуществлялась без задержек и в кратчайшие сроки. </w:t>
      </w:r>
    </w:p>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Жилищный фонд</w:t>
      </w:r>
    </w:p>
    <w:p>
      <w:pPr>
        <w:spacing w:after="0" w:line="240" w:lineRule="auto"/>
        <w:jc w:val="center"/>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округа находится 10881 домов частного сектора, 105 многоквартирных жилых домов (из которых 2-х этажных – 97; 3-х этажных – 6; 4-х этажных – 4; 5-ти этажных – 5).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силами предприятия ООО «СМУ-3» завершен капитальный ремонт (реконструкция) 10-ти многоквартирных двухэтажных домов, </w:t>
      </w:r>
      <w:r>
        <w:rPr>
          <w:rFonts w:ascii="Times New Roman" w:hAnsi="Times New Roman" w:cs="Times New Roman"/>
          <w:sz w:val="28"/>
          <w:szCs w:val="28"/>
        </w:rPr>
        <w:br/>
      </w:r>
      <w:r>
        <w:rPr>
          <w:rFonts w:ascii="Times New Roman" w:hAnsi="Times New Roman" w:cs="Times New Roman"/>
          <w:sz w:val="28"/>
          <w:szCs w:val="28"/>
        </w:rPr>
        <w:lastRenderedPageBreak/>
        <w:t xml:space="preserve">на которых произведены работы по установке скатной крыши, стяжке здания </w:t>
      </w:r>
      <w:r>
        <w:rPr>
          <w:rFonts w:ascii="Times New Roman" w:hAnsi="Times New Roman" w:cs="Times New Roman"/>
          <w:sz w:val="28"/>
          <w:szCs w:val="28"/>
        </w:rPr>
        <w:br/>
        <w:t xml:space="preserve">и заливке новой отмостки.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Региональной Адресной Программы </w:t>
      </w:r>
      <w:r>
        <w:rPr>
          <w:rFonts w:ascii="Times New Roman" w:hAnsi="Times New Roman" w:cs="Times New Roman"/>
          <w:sz w:val="28"/>
          <w:szCs w:val="28"/>
        </w:rPr>
        <w:br/>
        <w:t xml:space="preserve">по капитальному ремонту общего имущества многоквартирных домов </w:t>
      </w:r>
      <w:r>
        <w:rPr>
          <w:rFonts w:ascii="Times New Roman" w:hAnsi="Times New Roman" w:cs="Times New Roman"/>
          <w:sz w:val="28"/>
          <w:szCs w:val="28"/>
        </w:rPr>
        <w:br/>
        <w:t xml:space="preserve">в 2025 году запланирован капитальный ремонт 7 </w:t>
      </w:r>
      <w:r>
        <w:rPr>
          <w:rFonts w:ascii="Times New Roman" w:hAnsi="Times New Roman" w:cs="Times New Roman"/>
          <w:sz w:val="28"/>
          <w:szCs w:val="28"/>
        </w:rPr>
        <w:t>многоквартирных дом</w:t>
      </w:r>
      <w:r>
        <w:rPr>
          <w:rFonts w:ascii="Times New Roman" w:hAnsi="Times New Roman" w:cs="Times New Roman"/>
          <w:sz w:val="28"/>
          <w:szCs w:val="28"/>
        </w:rPr>
        <w:t>ов. Силами шефа-региона планируется отремонтировать 3 многоквартирных дома.</w:t>
      </w:r>
    </w:p>
    <w:p>
      <w:pPr>
        <w:spacing w:after="0" w:line="240" w:lineRule="auto"/>
        <w:ind w:firstLine="709"/>
        <w:jc w:val="both"/>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Теплоснабжение</w:t>
      </w:r>
    </w:p>
    <w:p>
      <w:pPr>
        <w:spacing w:after="0" w:line="240" w:lineRule="auto"/>
        <w:jc w:val="center"/>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Теплоснабжение объектов социальной сферы осуществляют 29 </w:t>
      </w:r>
      <w:proofErr w:type="spellStart"/>
      <w:r>
        <w:rPr>
          <w:rFonts w:ascii="Times New Roman" w:hAnsi="Times New Roman" w:cs="Times New Roman"/>
          <w:sz w:val="28"/>
          <w:szCs w:val="28"/>
        </w:rPr>
        <w:t>котелен</w:t>
      </w:r>
      <w:proofErr w:type="spellEnd"/>
      <w:r>
        <w:rPr>
          <w:rFonts w:ascii="Times New Roman" w:hAnsi="Times New Roman" w:cs="Times New Roman"/>
          <w:sz w:val="28"/>
          <w:szCs w:val="28"/>
        </w:rPr>
        <w:t xml:space="preserve">.   Из них: 18 – газовых, 4 – твердотопливных, 7- электрических.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proofErr w:type="spellStart"/>
      <w:r>
        <w:rPr>
          <w:rFonts w:ascii="Times New Roman" w:hAnsi="Times New Roman" w:cs="Times New Roman"/>
          <w:sz w:val="28"/>
          <w:szCs w:val="28"/>
        </w:rPr>
        <w:t>котелен</w:t>
      </w:r>
      <w:proofErr w:type="spellEnd"/>
      <w:r>
        <w:rPr>
          <w:rFonts w:ascii="Times New Roman" w:hAnsi="Times New Roman" w:cs="Times New Roman"/>
          <w:sz w:val="28"/>
          <w:szCs w:val="28"/>
        </w:rPr>
        <w:t xml:space="preserve"> находятся в муниципальной собственности, 1 </w:t>
      </w:r>
      <w:proofErr w:type="gramStart"/>
      <w:r>
        <w:rPr>
          <w:rFonts w:ascii="Times New Roman" w:hAnsi="Times New Roman" w:cs="Times New Roman"/>
          <w:sz w:val="28"/>
          <w:szCs w:val="28"/>
        </w:rPr>
        <w:t>-  министерства</w:t>
      </w:r>
      <w:proofErr w:type="gramEnd"/>
      <w:r>
        <w:rPr>
          <w:rFonts w:ascii="Times New Roman" w:hAnsi="Times New Roman" w:cs="Times New Roman"/>
          <w:sz w:val="28"/>
          <w:szCs w:val="28"/>
        </w:rPr>
        <w:t xml:space="preserve"> здравоохранения (Центральная районная больница).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 время прохождения отопительного периода 2024-2025 годов аварийных ситуаций на объектах теплоснабжения допущено не было. </w:t>
      </w:r>
      <w:r>
        <w:rPr>
          <w:rFonts w:ascii="Times New Roman" w:hAnsi="Times New Roman" w:cs="Times New Roman"/>
          <w:sz w:val="28"/>
          <w:szCs w:val="28"/>
        </w:rPr>
        <w:br/>
        <w:t xml:space="preserve">Все котельные находятся в работоспособном состоянии и на протяжении холодного периода обеспечивали стабильную подачу тепла потребителям. </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Водоснабжение</w:t>
      </w:r>
    </w:p>
    <w:p>
      <w:pPr>
        <w:spacing w:after="0" w:line="240" w:lineRule="auto"/>
        <w:jc w:val="center"/>
        <w:rPr>
          <w:rFonts w:ascii="Times New Roman" w:hAnsi="Times New Roman" w:cs="Times New Roman"/>
          <w:b/>
          <w:sz w:val="28"/>
          <w:szCs w:val="28"/>
        </w:rPr>
      </w:pPr>
    </w:p>
    <w:p>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Стабильное функционирование работы системы водоснабжения </w:t>
      </w:r>
      <w:r>
        <w:rPr>
          <w:rFonts w:ascii="Times New Roman" w:hAnsi="Times New Roman" w:cs="Times New Roman"/>
          <w:sz w:val="28"/>
          <w:szCs w:val="28"/>
        </w:rPr>
        <w:br/>
        <w:t>на территории округа обеспечивают коммунальные предприятия МУП «</w:t>
      </w:r>
      <w:proofErr w:type="spellStart"/>
      <w:r>
        <w:rPr>
          <w:rFonts w:ascii="Times New Roman" w:hAnsi="Times New Roman" w:cs="Times New Roman"/>
          <w:sz w:val="28"/>
          <w:szCs w:val="28"/>
        </w:rPr>
        <w:t>Комсервис</w:t>
      </w:r>
      <w:proofErr w:type="spellEnd"/>
      <w:r>
        <w:rPr>
          <w:rFonts w:ascii="Times New Roman" w:hAnsi="Times New Roman" w:cs="Times New Roman"/>
          <w:sz w:val="28"/>
          <w:szCs w:val="28"/>
        </w:rPr>
        <w:t>», МУП «Восток-</w:t>
      </w:r>
      <w:proofErr w:type="spellStart"/>
      <w:r>
        <w:rPr>
          <w:rFonts w:ascii="Times New Roman" w:hAnsi="Times New Roman" w:cs="Times New Roman"/>
          <w:sz w:val="28"/>
          <w:szCs w:val="28"/>
        </w:rPr>
        <w:t>комсервис</w:t>
      </w:r>
      <w:proofErr w:type="spellEnd"/>
      <w:r>
        <w:rPr>
          <w:rFonts w:ascii="Times New Roman" w:hAnsi="Times New Roman" w:cs="Times New Roman"/>
          <w:sz w:val="28"/>
          <w:szCs w:val="28"/>
        </w:rPr>
        <w:t>» в ведении которых находятся сети водоснабжения, общей протяженности 142,52 км.</w:t>
      </w:r>
      <w:r>
        <w:rPr>
          <w:rFonts w:ascii="Times New Roman" w:eastAsia="Times New Roman" w:hAnsi="Times New Roman" w:cs="Times New Roman"/>
          <w:sz w:val="28"/>
          <w:szCs w:val="28"/>
          <w:lang w:eastAsia="ru-RU"/>
        </w:rPr>
        <w:t xml:space="preserve"> </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скважин - 37 шт. Централизованное водоснабжение функционирует в 19 населенных пунктах из 43. В 2022-2024 годах населению поставлено более 200 тыс. м3 воды.</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Крупных аварий на водопроводных сетях допущено не было, вода населению поставлялась в полном объеме. Поломки устранялись </w:t>
      </w:r>
      <w:r>
        <w:rPr>
          <w:rFonts w:ascii="Times New Roman" w:eastAsia="Times New Roman" w:hAnsi="Times New Roman" w:cs="Times New Roman"/>
          <w:sz w:val="28"/>
          <w:szCs w:val="28"/>
          <w:lang w:eastAsia="ru-RU"/>
        </w:rPr>
        <w:br/>
        <w:t xml:space="preserve">в оперативном режиме. Технологические остановки насосного оборудования </w:t>
      </w:r>
      <w:r>
        <w:rPr>
          <w:rFonts w:ascii="Times New Roman" w:eastAsia="Times New Roman" w:hAnsi="Times New Roman" w:cs="Times New Roman"/>
          <w:sz w:val="28"/>
          <w:szCs w:val="28"/>
          <w:lang w:eastAsia="ru-RU"/>
        </w:rPr>
        <w:br/>
        <w:t>ни разу не превысили 6 часов.</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2022-24 годах силами шефа-региона произведена замена труб </w:t>
      </w:r>
      <w:r>
        <w:rPr>
          <w:rFonts w:ascii="Times New Roman" w:eastAsia="Times New Roman" w:hAnsi="Times New Roman" w:cs="Times New Roman"/>
          <w:sz w:val="28"/>
          <w:szCs w:val="28"/>
          <w:lang w:eastAsia="ru-RU"/>
        </w:rPr>
        <w:br/>
        <w:t xml:space="preserve">на более чем 20 км централизованного водопровода в селах Ключевое, Водяное, Боевое, Малиновка и </w:t>
      </w:r>
      <w:proofErr w:type="spellStart"/>
      <w:r>
        <w:rPr>
          <w:rFonts w:ascii="Times New Roman" w:eastAsia="Times New Roman" w:hAnsi="Times New Roman" w:cs="Times New Roman"/>
          <w:sz w:val="28"/>
          <w:szCs w:val="28"/>
          <w:lang w:eastAsia="ru-RU"/>
        </w:rPr>
        <w:t>Кальчиновка</w:t>
      </w:r>
      <w:proofErr w:type="spellEnd"/>
      <w:r>
        <w:rPr>
          <w:rFonts w:ascii="Times New Roman" w:eastAsia="Times New Roman" w:hAnsi="Times New Roman" w:cs="Times New Roman"/>
          <w:sz w:val="28"/>
          <w:szCs w:val="28"/>
          <w:lang w:eastAsia="ru-RU"/>
        </w:rPr>
        <w:t>. Установлены 5 водонапорных башен, в селе Ключевое пробурена новая артезианская скважина.</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ведется работа по передаче водопроводных сетей </w:t>
      </w:r>
      <w:r>
        <w:rPr>
          <w:rFonts w:ascii="Times New Roman" w:eastAsia="Times New Roman" w:hAnsi="Times New Roman" w:cs="Times New Roman"/>
          <w:sz w:val="28"/>
          <w:szCs w:val="28"/>
          <w:lang w:eastAsia="ru-RU"/>
        </w:rPr>
        <w:br/>
        <w:t>и источников водоснабжения на баланс предприятия ГУП ДНР «Вода Донбасса».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Аварийные ситуации</w:t>
      </w:r>
    </w:p>
    <w:p>
      <w:pPr>
        <w:spacing w:after="0" w:line="240" w:lineRule="auto"/>
        <w:jc w:val="center"/>
        <w:rPr>
          <w:rFonts w:ascii="Times New Roman" w:hAnsi="Times New Roman" w:cs="Times New Roman"/>
          <w:b/>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2024 году крупных аварий систем обеспечения жизнедеятельности населения на территории округа не допущено. Все объекты жилищно-коммунального хозяйства работают стабильно.</w:t>
      </w: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Муниципальная собственность</w:t>
      </w:r>
    </w:p>
    <w:p>
      <w:pPr>
        <w:spacing w:after="0" w:line="240" w:lineRule="auto"/>
        <w:jc w:val="center"/>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собственность - главная составляющая экономической основы местного самоуправления.</w:t>
      </w:r>
    </w:p>
    <w:p>
      <w:pPr>
        <w:pStyle w:val="ad"/>
        <w:ind w:firstLine="709"/>
        <w:rPr>
          <w:szCs w:val="28"/>
        </w:rPr>
      </w:pPr>
      <w:r>
        <w:rPr>
          <w:szCs w:val="28"/>
        </w:rPr>
        <w:t xml:space="preserve">Посредством муниципальной собственности органы местного самоуправления могут активно влиять на развитие муниципального образования, структуру экономики, деловой и инвестиционный климат, </w:t>
      </w:r>
      <w:r>
        <w:rPr>
          <w:szCs w:val="28"/>
        </w:rPr>
        <w:br/>
        <w:t xml:space="preserve">а в конечном счете, на решение многообразных задач, связанных </w:t>
      </w:r>
      <w:r>
        <w:rPr>
          <w:szCs w:val="28"/>
        </w:rPr>
        <w:br/>
        <w:t>с улучшением качества жизни населения.</w:t>
      </w:r>
    </w:p>
    <w:p>
      <w:pPr>
        <w:pStyle w:val="ad"/>
        <w:ind w:firstLine="709"/>
        <w:rPr>
          <w:szCs w:val="28"/>
        </w:rPr>
      </w:pPr>
      <w:r>
        <w:rPr>
          <w:szCs w:val="28"/>
        </w:rPr>
        <w:t>Эффективное управление и распоряжение муниципальным имуществом – залог увеличения доходной части бюджета округа.</w:t>
      </w:r>
    </w:p>
    <w:p>
      <w:pPr>
        <w:spacing w:after="0" w:line="240" w:lineRule="auto"/>
        <w:ind w:firstLine="709"/>
        <w:jc w:val="both"/>
        <w:rPr>
          <w:rFonts w:ascii="Times New Roman" w:hAnsi="Times New Roman" w:cs="Times New Roman"/>
          <w:sz w:val="28"/>
          <w:szCs w:val="28"/>
        </w:rPr>
      </w:pPr>
      <w:r>
        <w:rPr>
          <w:rStyle w:val="af3"/>
          <w:rFonts w:ascii="Times New Roman" w:hAnsi="Times New Roman" w:cs="Times New Roman"/>
          <w:b w:val="0"/>
          <w:bCs w:val="0"/>
          <w:sz w:val="28"/>
          <w:szCs w:val="28"/>
          <w:shd w:val="clear" w:color="auto" w:fill="FFFFFF"/>
        </w:rPr>
        <w:t xml:space="preserve">В течение 2024 года проводилась работа по выявлению </w:t>
      </w:r>
      <w:r>
        <w:rPr>
          <w:rStyle w:val="af3"/>
          <w:rFonts w:ascii="Times New Roman" w:hAnsi="Times New Roman" w:cs="Times New Roman"/>
          <w:b w:val="0"/>
          <w:bCs w:val="0"/>
          <w:sz w:val="28"/>
          <w:szCs w:val="28"/>
          <w:shd w:val="clear" w:color="auto" w:fill="FFFFFF"/>
        </w:rPr>
        <w:br/>
        <w:t>и разграничению</w:t>
      </w:r>
      <w:r>
        <w:rPr>
          <w:rStyle w:val="af3"/>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недвижимого и движимого имущества Администрации </w:t>
      </w:r>
      <w:r>
        <w:rPr>
          <w:rFonts w:ascii="Times New Roman" w:hAnsi="Times New Roman" w:cs="Times New Roman"/>
          <w:sz w:val="28"/>
          <w:szCs w:val="28"/>
        </w:rPr>
        <w:br/>
        <w:t>для осуществления мероприятий, предусмотренных постановлением Правительства Российской Федерации от 29 декабря 2022 г. № 2501.</w:t>
      </w:r>
    </w:p>
    <w:p>
      <w:pPr>
        <w:pStyle w:val="ad"/>
        <w:ind w:firstLine="709"/>
        <w:rPr>
          <w:szCs w:val="28"/>
        </w:rPr>
      </w:pPr>
      <w:r>
        <w:rPr>
          <w:szCs w:val="28"/>
        </w:rPr>
        <w:t>Выявлено 1600 объектов недвижимого имущества, в том числе 1431 объект муниципального имущества, 165 объектов государственной собственности, 4 объекта федеральной собственности.</w:t>
      </w:r>
      <w:r>
        <w:rPr>
          <w:i/>
          <w:szCs w:val="28"/>
        </w:rPr>
        <w:t xml:space="preserve">               </w:t>
      </w:r>
    </w:p>
    <w:p>
      <w:pPr>
        <w:pStyle w:val="ad"/>
        <w:ind w:firstLine="709"/>
        <w:rPr>
          <w:szCs w:val="28"/>
        </w:rPr>
      </w:pPr>
      <w:r>
        <w:rPr>
          <w:szCs w:val="28"/>
        </w:rPr>
        <w:t>Подано на разграничение в муниципальную собственность 1442 объекта недвижимого имущества.</w:t>
      </w:r>
    </w:p>
    <w:p>
      <w:pPr>
        <w:pStyle w:val="ad"/>
        <w:ind w:firstLine="709"/>
        <w:rPr>
          <w:szCs w:val="28"/>
        </w:rPr>
      </w:pPr>
      <w:r>
        <w:rPr>
          <w:szCs w:val="28"/>
        </w:rPr>
        <w:t xml:space="preserve">Разграничено в муниципальную собственность 808 объектов. Получено выписок о регистрации права муниципальной собственности на 636 объектов. </w:t>
      </w:r>
    </w:p>
    <w:p>
      <w:pPr>
        <w:pStyle w:val="ad"/>
        <w:ind w:firstLine="709"/>
        <w:rPr>
          <w:szCs w:val="28"/>
        </w:rPr>
      </w:pPr>
      <w:r>
        <w:rPr>
          <w:szCs w:val="28"/>
        </w:rPr>
        <w:t xml:space="preserve">Подано на разграничение в муниципальную собственность 569 объектов движимого имущества. </w:t>
      </w:r>
    </w:p>
    <w:p>
      <w:pPr>
        <w:pStyle w:val="ad"/>
        <w:ind w:firstLine="709"/>
        <w:rPr>
          <w:szCs w:val="28"/>
        </w:rPr>
      </w:pPr>
      <w:r>
        <w:rPr>
          <w:szCs w:val="28"/>
        </w:rPr>
        <w:t>Разграничено в муниципальную собственность 326 объектов движимого имущества.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реестре муниципальной собственности Володарского муниципального округа </w:t>
      </w:r>
      <w:r>
        <w:rPr>
          <w:rFonts w:ascii="Times New Roman" w:hAnsi="Times New Roman" w:cs="Times New Roman"/>
          <w:sz w:val="28"/>
          <w:szCs w:val="28"/>
        </w:rPr>
        <w:t>по итогам работы за 2024 год общее количество учтенных объектов составляет 836.</w:t>
      </w:r>
    </w:p>
    <w:p>
      <w:pPr>
        <w:pStyle w:val="ad"/>
        <w:ind w:firstLine="709"/>
        <w:rPr>
          <w:szCs w:val="28"/>
        </w:rPr>
      </w:pPr>
      <w:r>
        <w:rPr>
          <w:szCs w:val="28"/>
        </w:rPr>
        <w:t>Согласно решению Володарского муниципального совета от 31 июля 2024 г. №1/25-86 «Об определении минимального размера стоимости муниципального имущества для внесения в реестр муниципального имущества муниципального образования Володарский муниципальный округ Донецкой Народной Республики» определен минимальный размер стоимости движимых вещей, а также иного имущества, не относящегося к недвижимым вещам, сведения о которых подлежат включению в реестр муниципального имущества муниципального образования Володарский муниципальный округ Донецкой Народной Республики, который превышает 100 000 (сто тысяч) рублей 00 коп.</w:t>
      </w:r>
    </w:p>
    <w:p>
      <w:pPr>
        <w:pStyle w:val="ad"/>
        <w:ind w:firstLine="709"/>
        <w:rPr>
          <w:szCs w:val="28"/>
        </w:rPr>
      </w:pPr>
      <w:r>
        <w:rPr>
          <w:szCs w:val="28"/>
        </w:rPr>
        <w:t xml:space="preserve">С целью сдачи имущества в аренду проводилась работа </w:t>
      </w:r>
      <w:r>
        <w:rPr>
          <w:szCs w:val="28"/>
        </w:rPr>
        <w:br/>
        <w:t>по определению рыночной стоимости объектов недвижимого имущества.</w:t>
      </w:r>
    </w:p>
    <w:p>
      <w:pPr>
        <w:pStyle w:val="ad"/>
        <w:ind w:firstLine="709"/>
        <w:rPr>
          <w:szCs w:val="28"/>
        </w:rPr>
      </w:pPr>
      <w:r>
        <w:rPr>
          <w:szCs w:val="28"/>
        </w:rPr>
        <w:t>Количество оцененных объектов – 27, на общую площадь 9148,2 кв.м. Оценочная стоимость в рублях составила 8 715 700,00 руб.</w:t>
      </w:r>
    </w:p>
    <w:p>
      <w:pPr>
        <w:pStyle w:val="ad"/>
        <w:ind w:firstLine="709"/>
        <w:rPr>
          <w:szCs w:val="28"/>
        </w:rPr>
      </w:pPr>
      <w:r>
        <w:rPr>
          <w:szCs w:val="28"/>
        </w:rPr>
        <w:t xml:space="preserve">Для эффективного управления объектами недвижимости, с целью вовлечения их в хозяйственный оборот, совершение сделок, в том числе передачу в аренду, отчуждение с целью получения доходов в бюджет округа, </w:t>
      </w:r>
      <w:r>
        <w:rPr>
          <w:szCs w:val="28"/>
        </w:rPr>
        <w:lastRenderedPageBreak/>
        <w:t>необходимо наличие государственной регистрации прав на объекты недвижимости.</w:t>
      </w:r>
    </w:p>
    <w:p>
      <w:pPr>
        <w:pStyle w:val="ad"/>
        <w:ind w:firstLine="709"/>
        <w:rPr>
          <w:szCs w:val="28"/>
        </w:rPr>
      </w:pPr>
      <w:r>
        <w:rPr>
          <w:szCs w:val="28"/>
        </w:rPr>
        <w:t>В течение 2024 года право муниципальной собственности зарегистрировано на 636 объектов недвижимого имущества.</w:t>
      </w:r>
    </w:p>
    <w:p>
      <w:pPr>
        <w:pStyle w:val="ad"/>
        <w:ind w:firstLine="709"/>
        <w:rPr>
          <w:szCs w:val="28"/>
        </w:rPr>
      </w:pPr>
      <w:r>
        <w:rPr>
          <w:szCs w:val="28"/>
        </w:rPr>
        <w:t xml:space="preserve">Для организации работы по вопросам владения, пользования </w:t>
      </w:r>
      <w:r>
        <w:rPr>
          <w:szCs w:val="28"/>
        </w:rPr>
        <w:br/>
        <w:t xml:space="preserve">и распоряжения муниципальным имуществом муниципального образования Володарский муниципальный округ Донецкой Народной Республики разработано Положение о Комиссии по вопросам владения, пользования </w:t>
      </w:r>
      <w:r>
        <w:rPr>
          <w:szCs w:val="28"/>
        </w:rPr>
        <w:br/>
        <w:t xml:space="preserve">и распоряжения муниципальным имуществом муниципального образования Володарский муниципальный округ Донецкой Народной Республики, утвержденное постановлением Главы муниципального образования Володарский муниципальный округ Донецкой Народной Республики  </w:t>
      </w:r>
      <w:r>
        <w:rPr>
          <w:szCs w:val="28"/>
        </w:rPr>
        <w:br/>
        <w:t>от 25 ноября 2024 г. №1918.</w:t>
      </w:r>
    </w:p>
    <w:p>
      <w:pPr>
        <w:pStyle w:val="ad"/>
        <w:ind w:firstLine="709"/>
        <w:rPr>
          <w:szCs w:val="28"/>
        </w:rPr>
      </w:pPr>
      <w:r>
        <w:rPr>
          <w:szCs w:val="28"/>
        </w:rPr>
        <w:t xml:space="preserve">Заключено 17 договоров безвозмездного пользования </w:t>
      </w:r>
      <w:r>
        <w:rPr>
          <w:szCs w:val="28"/>
        </w:rPr>
        <w:br/>
        <w:t>с государственными учреждениями.</w:t>
      </w:r>
    </w:p>
    <w:p>
      <w:pPr>
        <w:pStyle w:val="ad"/>
        <w:ind w:firstLine="709"/>
        <w:rPr>
          <w:szCs w:val="28"/>
        </w:rPr>
      </w:pPr>
      <w:r>
        <w:rPr>
          <w:szCs w:val="28"/>
        </w:rPr>
        <w:t xml:space="preserve">В соответствии с действующим законодательством в декабре 2024 года подготовлены материалы для проведения аукциона по передаче в аренду имущества (два помещения в селах </w:t>
      </w:r>
      <w:proofErr w:type="spellStart"/>
      <w:r>
        <w:rPr>
          <w:szCs w:val="28"/>
        </w:rPr>
        <w:t>Малоянисоль</w:t>
      </w:r>
      <w:proofErr w:type="spellEnd"/>
      <w:r>
        <w:rPr>
          <w:szCs w:val="28"/>
        </w:rPr>
        <w:t xml:space="preserve"> и Заря для размещения аптеки).</w:t>
      </w:r>
    </w:p>
    <w:p>
      <w:pPr>
        <w:pStyle w:val="ad"/>
        <w:ind w:left="720"/>
        <w:jc w:val="center"/>
        <w:rPr>
          <w:b/>
          <w:szCs w:val="28"/>
        </w:rPr>
      </w:pPr>
    </w:p>
    <w:p>
      <w:pPr>
        <w:pStyle w:val="ad"/>
        <w:ind w:left="720"/>
        <w:jc w:val="center"/>
        <w:rPr>
          <w:b/>
          <w:szCs w:val="28"/>
        </w:rPr>
      </w:pPr>
      <w:r>
        <w:rPr>
          <w:b/>
          <w:szCs w:val="28"/>
        </w:rPr>
        <w:t>Земельные отношения</w:t>
      </w:r>
    </w:p>
    <w:p>
      <w:pPr>
        <w:pStyle w:val="ad"/>
        <w:ind w:left="720"/>
        <w:rPr>
          <w:b/>
          <w:szCs w:val="28"/>
        </w:rPr>
      </w:pPr>
    </w:p>
    <w:p>
      <w:pPr>
        <w:pStyle w:val="ad"/>
        <w:ind w:firstLine="709"/>
        <w:rPr>
          <w:szCs w:val="28"/>
        </w:rPr>
      </w:pPr>
      <w:r>
        <w:rPr>
          <w:szCs w:val="28"/>
        </w:rPr>
        <w:t xml:space="preserve">Для выдачи гражданам и юридическим лицам документов </w:t>
      </w:r>
      <w:r>
        <w:rPr>
          <w:szCs w:val="28"/>
        </w:rPr>
        <w:br/>
        <w:t xml:space="preserve">об определении кадастровой стоимости земельных участков разных категорий земель, разработан Порядок определения кадастровой стоимости земельных участков разных категорий земель, расположенных на территории муниципального образования Володарский муниципальный округ Донецкой Народной Республики, утвержденный постановлением Администрации Володарского муниципального округа Донецкой Народной Республики </w:t>
      </w:r>
      <w:r>
        <w:rPr>
          <w:szCs w:val="28"/>
        </w:rPr>
        <w:br/>
        <w:t>от 7 августа 2024 г. №1001.</w:t>
      </w:r>
    </w:p>
    <w:p>
      <w:pPr>
        <w:pStyle w:val="ad"/>
        <w:ind w:firstLine="709"/>
        <w:rPr>
          <w:szCs w:val="28"/>
        </w:rPr>
      </w:pPr>
      <w:r>
        <w:rPr>
          <w:szCs w:val="28"/>
        </w:rPr>
        <w:t>Порядок предусматривает выдачу документов об определении кадастровой стоимости в 2025 году.</w:t>
      </w:r>
    </w:p>
    <w:p>
      <w:pPr>
        <w:pStyle w:val="ad"/>
        <w:ind w:firstLine="709"/>
        <w:rPr>
          <w:szCs w:val="28"/>
        </w:rPr>
      </w:pPr>
      <w:r>
        <w:rPr>
          <w:szCs w:val="28"/>
        </w:rPr>
        <w:t>По ранее заключенным договорам аренды в бюджет муниципального образования Володарский муниципальный округ за пользование земельными участками в 2024 году поступило денежных средств на сумму 767 973,65 руб.</w:t>
      </w:r>
    </w:p>
    <w:p>
      <w:pPr>
        <w:pStyle w:val="ad"/>
        <w:ind w:firstLine="709"/>
        <w:rPr>
          <w:szCs w:val="28"/>
        </w:rPr>
      </w:pPr>
      <w:r>
        <w:rPr>
          <w:szCs w:val="28"/>
        </w:rPr>
        <w:t>В связи с поступлением платежей за использование муниципального имущества в конце года, денежные средства не использовались.</w:t>
      </w:r>
    </w:p>
    <w:p>
      <w:pPr>
        <w:pStyle w:val="af2"/>
        <w:shd w:val="clear" w:color="auto" w:fill="FFFFFF"/>
        <w:spacing w:before="0" w:beforeAutospacing="0" w:after="0" w:afterAutospacing="0"/>
        <w:ind w:firstLine="709"/>
        <w:jc w:val="both"/>
        <w:rPr>
          <w:sz w:val="28"/>
          <w:szCs w:val="28"/>
        </w:rPr>
      </w:pPr>
      <w:r>
        <w:rPr>
          <w:sz w:val="28"/>
          <w:szCs w:val="28"/>
        </w:rPr>
        <w:t xml:space="preserve">В 2024 году были подготовлены проекты решений Администрации </w:t>
      </w:r>
      <w:r>
        <w:rPr>
          <w:sz w:val="28"/>
          <w:szCs w:val="28"/>
        </w:rPr>
        <w:br/>
        <w:t>на обращения граждан и юридических лиц по земельным вопросам, в том числе из них:</w:t>
      </w:r>
    </w:p>
    <w:p>
      <w:pPr>
        <w:pStyle w:val="af2"/>
        <w:shd w:val="clear" w:color="auto" w:fill="FFFFFF"/>
        <w:spacing w:before="0" w:beforeAutospacing="0" w:after="0" w:afterAutospacing="0"/>
        <w:ind w:firstLine="709"/>
        <w:jc w:val="both"/>
        <w:rPr>
          <w:sz w:val="28"/>
          <w:szCs w:val="28"/>
        </w:rPr>
      </w:pPr>
      <w:r>
        <w:rPr>
          <w:sz w:val="28"/>
          <w:szCs w:val="28"/>
        </w:rPr>
        <w:t>- 2194 проекта постановлений Администрации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w:t>
      </w:r>
    </w:p>
    <w:p>
      <w:pPr>
        <w:pStyle w:val="ad"/>
        <w:ind w:firstLine="709"/>
        <w:rPr>
          <w:szCs w:val="28"/>
        </w:rPr>
      </w:pPr>
      <w:r>
        <w:rPr>
          <w:szCs w:val="28"/>
        </w:rPr>
        <w:t xml:space="preserve">В 2024 году подготовлено 17 распоряжений «О выдаче разрешения </w:t>
      </w:r>
      <w:r>
        <w:rPr>
          <w:szCs w:val="28"/>
        </w:rPr>
        <w:br/>
        <w:t xml:space="preserve">на использование земель или земельных участков, находящихся </w:t>
      </w:r>
      <w:r>
        <w:rPr>
          <w:szCs w:val="28"/>
        </w:rPr>
        <w:br/>
      </w:r>
      <w:r>
        <w:rPr>
          <w:szCs w:val="28"/>
        </w:rPr>
        <w:lastRenderedPageBreak/>
        <w:t>в государственной или муниципальной собственности, без предоставления земельных участков и установления сервитута, публичного сервитута» юридическим лицам ООО «Миранда-Медиа», «К-Телеком», «ГУП ДНР РОС» для размещения линейных объектов связи.</w:t>
      </w:r>
    </w:p>
    <w:p>
      <w:pPr>
        <w:pStyle w:val="ad"/>
        <w:ind w:firstLine="709"/>
        <w:rPr>
          <w:szCs w:val="28"/>
        </w:rPr>
      </w:pPr>
      <w:r>
        <w:rPr>
          <w:szCs w:val="28"/>
        </w:rPr>
        <w:t xml:space="preserve">На основании этих распоряжений выдано 53 разрешения на размещение линейных объектов связи без предоставления земельных участков </w:t>
      </w:r>
      <w:r>
        <w:rPr>
          <w:szCs w:val="28"/>
        </w:rPr>
        <w:br/>
        <w:t>и установления сервитута, публичного сервитута.</w:t>
      </w: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Опека и попечительство</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благополучного и защищенного детства является одним </w:t>
      </w:r>
      <w:r>
        <w:rPr>
          <w:rFonts w:ascii="Times New Roman" w:hAnsi="Times New Roman" w:cs="Times New Roman"/>
          <w:sz w:val="28"/>
          <w:szCs w:val="28"/>
        </w:rPr>
        <w:br/>
        <w:t>из основных приоритетов социальной политики Володарского муниципального округа. Детское население Володарского муниципального округа составляет 3078 человек.</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численность детей-сирот и детей, оставшихся без попечения</w:t>
      </w:r>
      <w:r>
        <w:rPr>
          <w:rFonts w:ascii="Times New Roman" w:hAnsi="Times New Roman" w:cs="Times New Roman"/>
          <w:sz w:val="28"/>
          <w:szCs w:val="28"/>
        </w:rPr>
        <w:br/>
        <w:t xml:space="preserve">родителей, проживающих на территории Володарского муниципального округа в 2024 году - 63 несовершеннолетних, это 2,05 % от общей численности детского населения округа. За 2023 и 2024 года выявлены несовершеннолетние, нуждающиеся в опеке и попечительстве, их количество - 26 человек. </w:t>
      </w:r>
      <w:r>
        <w:rPr>
          <w:rFonts w:ascii="Times New Roman" w:hAnsi="Times New Roman" w:cs="Times New Roman"/>
          <w:sz w:val="28"/>
          <w:szCs w:val="28"/>
        </w:rPr>
        <w:br/>
        <w:t xml:space="preserve">На сегодня, все выявленные дети устроены в семейные формы воспитания. </w:t>
      </w:r>
      <w:r>
        <w:rPr>
          <w:rFonts w:ascii="Times New Roman" w:hAnsi="Times New Roman" w:cs="Times New Roman"/>
          <w:sz w:val="28"/>
          <w:szCs w:val="28"/>
        </w:rPr>
        <w:br/>
        <w:t xml:space="preserve">В соответствии с действующим законодательством по вопросам опеки </w:t>
      </w:r>
      <w:r>
        <w:rPr>
          <w:rFonts w:ascii="Times New Roman" w:hAnsi="Times New Roman" w:cs="Times New Roman"/>
          <w:sz w:val="28"/>
          <w:szCs w:val="28"/>
        </w:rPr>
        <w:br/>
        <w:t xml:space="preserve">и попечительства, были подготовлены 26 распоряжений по назначению опеки </w:t>
      </w:r>
      <w:r>
        <w:rPr>
          <w:rFonts w:ascii="Times New Roman" w:hAnsi="Times New Roman" w:cs="Times New Roman"/>
          <w:sz w:val="28"/>
          <w:szCs w:val="28"/>
        </w:rPr>
        <w:br/>
        <w:t>и попечительства.</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Специалистами органа опеки и попечительства округа принимаются </w:t>
      </w:r>
      <w:r>
        <w:rPr>
          <w:rFonts w:ascii="Times New Roman" w:hAnsi="Times New Roman" w:cs="Times New Roman"/>
          <w:sz w:val="28"/>
          <w:szCs w:val="28"/>
        </w:rPr>
        <w:br/>
        <w:t xml:space="preserve">все меры, направленные на исключение формального отношения к передаче детей на различные формы семейного устройства, принимаются меры </w:t>
      </w:r>
      <w:r>
        <w:rPr>
          <w:rFonts w:ascii="Times New Roman" w:hAnsi="Times New Roman" w:cs="Times New Roman"/>
          <w:sz w:val="28"/>
          <w:szCs w:val="28"/>
        </w:rPr>
        <w:br/>
        <w:t xml:space="preserve">по обеспечению тщательной проверки лиц, которым дети передаются </w:t>
      </w:r>
      <w:r>
        <w:rPr>
          <w:rFonts w:ascii="Times New Roman" w:hAnsi="Times New Roman" w:cs="Times New Roman"/>
          <w:sz w:val="28"/>
          <w:szCs w:val="28"/>
        </w:rPr>
        <w:br/>
        <w:t xml:space="preserve">на воспитание. На сегодня 8 опекунов, которые не являются родственниками опекаемым детям, прошли обучение в Школе приемных родителей. Также прошли обучение 3 сотрудника отдела опеки по программе «Базовый курс подготовки специалистов Школы приемных родителей», что даст </w:t>
      </w:r>
      <w:r>
        <w:rPr>
          <w:rFonts w:ascii="Times New Roman" w:hAnsi="Times New Roman" w:cs="Times New Roman"/>
          <w:sz w:val="28"/>
          <w:szCs w:val="28"/>
        </w:rPr>
        <w:br/>
        <w:t xml:space="preserve">в дальнейшем возможность проводить обучение кандидатов в опекуны </w:t>
      </w:r>
      <w:r>
        <w:rPr>
          <w:rFonts w:ascii="Times New Roman" w:hAnsi="Times New Roman" w:cs="Times New Roman"/>
          <w:sz w:val="28"/>
          <w:szCs w:val="28"/>
        </w:rPr>
        <w:br/>
        <w:t>в Володарском муниципальном округе.</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причин социального сиротства на первом месте, по-прежнему,</w:t>
      </w:r>
      <w:r>
        <w:rPr>
          <w:rFonts w:ascii="Times New Roman" w:hAnsi="Times New Roman" w:cs="Times New Roman"/>
          <w:sz w:val="28"/>
          <w:szCs w:val="28"/>
        </w:rPr>
        <w:br/>
        <w:t>стоит асоциальное поведение родителей: их алкоголизация, злоупотребление</w:t>
      </w:r>
      <w:r>
        <w:rPr>
          <w:rFonts w:ascii="Times New Roman" w:hAnsi="Times New Roman" w:cs="Times New Roman"/>
          <w:sz w:val="28"/>
          <w:szCs w:val="28"/>
        </w:rPr>
        <w:br/>
        <w:t>правами ребенка. Основная задача в работе по профилактике социального</w:t>
      </w:r>
      <w:r>
        <w:rPr>
          <w:rFonts w:ascii="Times New Roman" w:hAnsi="Times New Roman" w:cs="Times New Roman"/>
          <w:sz w:val="28"/>
          <w:szCs w:val="28"/>
        </w:rPr>
        <w:br/>
        <w:t xml:space="preserve">сиротства — это своевременное выявление и корректировка проблемы </w:t>
      </w:r>
      <w:r>
        <w:rPr>
          <w:rFonts w:ascii="Times New Roman" w:hAnsi="Times New Roman" w:cs="Times New Roman"/>
          <w:sz w:val="28"/>
          <w:szCs w:val="28"/>
        </w:rPr>
        <w:br/>
        <w:t xml:space="preserve">в семье на ранней стадии развития кризисной ситуации для того, чтобы семья могла продолжить свое существование. А это возможно лишь при эффективном взаимодействии всех служб системы профилактики, не только органов опеки </w:t>
      </w:r>
      <w:r>
        <w:rPr>
          <w:rFonts w:ascii="Times New Roman" w:hAnsi="Times New Roman" w:cs="Times New Roman"/>
          <w:sz w:val="28"/>
          <w:szCs w:val="28"/>
        </w:rPr>
        <w:br/>
        <w:t xml:space="preserve">и попечительства, но и представителей Комиссии по делам несовершеннолетних, социальных и медицинских служб. За весь период работы было подано 3 исковых заявления о лишении родительских прав/ограничении родительских прав, 2 удовлетворены и вступили в законную силу, по 1 получен отказ. Подано 11 заявлений об установлении факта имеющих юридическое </w:t>
      </w:r>
      <w:r>
        <w:rPr>
          <w:rFonts w:ascii="Times New Roman" w:hAnsi="Times New Roman" w:cs="Times New Roman"/>
          <w:sz w:val="28"/>
          <w:szCs w:val="28"/>
        </w:rPr>
        <w:lastRenderedPageBreak/>
        <w:t xml:space="preserve">значение, а именно установление факта отсутствия родительского попечения </w:t>
      </w:r>
      <w:r>
        <w:rPr>
          <w:rFonts w:ascii="Times New Roman" w:hAnsi="Times New Roman" w:cs="Times New Roman"/>
          <w:sz w:val="28"/>
          <w:szCs w:val="28"/>
        </w:rPr>
        <w:br/>
        <w:t>над ребенком, все 11 - удовлетворены.</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производстве Володарского районного суда находилось </w:t>
      </w:r>
      <w:r>
        <w:rPr>
          <w:rFonts w:ascii="Times New Roman" w:hAnsi="Times New Roman" w:cs="Times New Roman"/>
          <w:sz w:val="28"/>
          <w:szCs w:val="28"/>
        </w:rPr>
        <w:br/>
        <w:t xml:space="preserve">14 гражданских дел, где Администрация выступала как третье лицо. </w:t>
      </w:r>
      <w:r>
        <w:rPr>
          <w:rFonts w:ascii="Times New Roman" w:hAnsi="Times New Roman" w:cs="Times New Roman"/>
          <w:sz w:val="28"/>
          <w:szCs w:val="28"/>
        </w:rPr>
        <w:br/>
        <w:t xml:space="preserve">По всем были вынесены решения, которые вступили в законную силу. </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Проводилась работа по сбору информации о потребности </w:t>
      </w:r>
      <w:r>
        <w:rPr>
          <w:rFonts w:ascii="Times New Roman" w:hAnsi="Times New Roman" w:cs="Times New Roman"/>
          <w:sz w:val="28"/>
          <w:szCs w:val="28"/>
        </w:rPr>
        <w:br/>
        <w:t xml:space="preserve">в обеспечении жилыми помещениями детей сирот и лиц из числа детей сирот </w:t>
      </w:r>
      <w:r>
        <w:rPr>
          <w:rFonts w:ascii="Times New Roman" w:hAnsi="Times New Roman" w:cs="Times New Roman"/>
          <w:sz w:val="28"/>
          <w:szCs w:val="28"/>
        </w:rPr>
        <w:br/>
        <w:t xml:space="preserve">и детей, оставшихся без попечения родителей. На сегодняшний день </w:t>
      </w:r>
      <w:r>
        <w:rPr>
          <w:rFonts w:ascii="Times New Roman" w:hAnsi="Times New Roman" w:cs="Times New Roman"/>
          <w:sz w:val="28"/>
          <w:szCs w:val="28"/>
        </w:rPr>
        <w:br/>
        <w:t xml:space="preserve">в списке нуждающихся состоит 6 человек. </w:t>
      </w:r>
    </w:p>
    <w:p>
      <w:pPr>
        <w:tabs>
          <w:tab w:val="left" w:pos="709"/>
        </w:tabs>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Комиссия по делам несовершеннолетних и защите их прав</w:t>
      </w:r>
    </w:p>
    <w:p>
      <w:pPr>
        <w:tabs>
          <w:tab w:val="left" w:pos="709"/>
        </w:tabs>
        <w:spacing w:after="0" w:line="240" w:lineRule="auto"/>
        <w:jc w:val="both"/>
        <w:rPr>
          <w:rFonts w:ascii="Times New Roman" w:hAnsi="Times New Roman" w:cs="Times New Roman"/>
          <w:sz w:val="28"/>
          <w:szCs w:val="28"/>
        </w:rPr>
      </w:pPr>
    </w:p>
    <w:p>
      <w:pPr>
        <w:tabs>
          <w:tab w:val="left" w:pos="709"/>
        </w:tabs>
        <w:spacing w:after="0"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lang w:eastAsia="ru-RU"/>
        </w:rPr>
        <w:t>Комиссия по делам несовершеннолетних и защите их прав (далее – Комиссия) является коллегиальным органом системы профилактики безнадзорности и правонарушений несовершеннолетних, создана</w:t>
      </w:r>
      <w:r>
        <w:rPr>
          <w:rFonts w:ascii="Times New Roman" w:hAnsi="Times New Roman" w:cs="Times New Roman"/>
          <w:sz w:val="28"/>
          <w:szCs w:val="28"/>
          <w:shd w:val="clear" w:color="auto" w:fill="FFFFFF"/>
        </w:rPr>
        <w:t xml:space="preserve"> с целью координации деятельности органов и учреждений системы профилактики.</w:t>
      </w:r>
    </w:p>
    <w:p>
      <w:pPr>
        <w:tabs>
          <w:tab w:val="left" w:pos="709"/>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 xml:space="preserve">За 2024 год на рассмотрение Комиссии поступило 6 </w:t>
      </w:r>
      <w:bookmarkStart w:id="1" w:name="_Hlk190155474"/>
      <w:r>
        <w:rPr>
          <w:rFonts w:ascii="Times New Roman" w:eastAsia="Times New Roman" w:hAnsi="Times New Roman" w:cs="Times New Roman"/>
          <w:sz w:val="28"/>
          <w:szCs w:val="28"/>
          <w:shd w:val="clear" w:color="auto" w:fill="FFFFFF"/>
          <w:lang w:eastAsia="ru-RU"/>
        </w:rPr>
        <w:t xml:space="preserve">материалов </w:t>
      </w:r>
      <w:r>
        <w:rPr>
          <w:rFonts w:ascii="Times New Roman" w:eastAsia="Times New Roman" w:hAnsi="Times New Roman" w:cs="Times New Roman"/>
          <w:sz w:val="28"/>
          <w:szCs w:val="28"/>
          <w:shd w:val="clear" w:color="auto" w:fill="FFFFFF"/>
          <w:lang w:eastAsia="ru-RU"/>
        </w:rPr>
        <w:br/>
        <w:t xml:space="preserve">дел об административном правонарушении, предусмотренных ч.1 ст. 5.35 КоАП РФ, 1 материал по ч.1 ст. 6.1.1, 1 материал по ч.1 ст.12.1, 1 материал по ч.1 ст. 12.7, 1 материал по ст. 19.16 </w:t>
      </w:r>
      <w:bookmarkEnd w:id="1"/>
      <w:r>
        <w:rPr>
          <w:rFonts w:ascii="Times New Roman" w:eastAsia="Times New Roman" w:hAnsi="Times New Roman" w:cs="Times New Roman"/>
          <w:sz w:val="28"/>
          <w:szCs w:val="28"/>
          <w:shd w:val="clear" w:color="auto" w:fill="FFFFFF"/>
          <w:lang w:eastAsia="ru-RU"/>
        </w:rPr>
        <w:t>с назначением административного наказания. П</w:t>
      </w:r>
      <w:r>
        <w:rPr>
          <w:rFonts w:ascii="Times New Roman" w:hAnsi="Times New Roman" w:cs="Times New Roman"/>
          <w:sz w:val="28"/>
          <w:szCs w:val="28"/>
        </w:rPr>
        <w:t>о итогам рассмотрения административных материалов 5 человек</w:t>
      </w:r>
      <w:r>
        <w:rPr>
          <w:rFonts w:ascii="Times New Roman" w:hAnsi="Times New Roman" w:cs="Times New Roman"/>
          <w:sz w:val="28"/>
          <w:szCs w:val="28"/>
        </w:rPr>
        <w:br/>
        <w:t>получили предупреждение, наложен административный штраф на 2 человек,</w:t>
      </w:r>
      <w:r>
        <w:rPr>
          <w:rFonts w:ascii="Times New Roman" w:hAnsi="Times New Roman" w:cs="Times New Roman"/>
          <w:sz w:val="28"/>
          <w:szCs w:val="28"/>
        </w:rPr>
        <w:br/>
        <w:t xml:space="preserve">на общую сумму 5500 руб., из них оплачено 5500 руб. </w:t>
      </w:r>
    </w:p>
    <w:p>
      <w:pPr>
        <w:tabs>
          <w:tab w:val="left" w:pos="709"/>
        </w:tabs>
        <w:spacing w:after="0" w:line="240" w:lineRule="auto"/>
        <w:ind w:firstLine="709"/>
        <w:jc w:val="both"/>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Образование</w:t>
      </w:r>
    </w:p>
    <w:p>
      <w:pPr>
        <w:spacing w:after="0" w:line="240" w:lineRule="auto"/>
        <w:jc w:val="center"/>
        <w:rPr>
          <w:rFonts w:ascii="Times New Roman" w:hAnsi="Times New Roman" w:cs="Times New Roman"/>
          <w:b/>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Сеть образовательных учреждений округа состоит из 16 школ, </w:t>
      </w:r>
      <w:r>
        <w:rPr>
          <w:rFonts w:ascii="Times New Roman" w:hAnsi="Times New Roman" w:cs="Times New Roman"/>
          <w:sz w:val="28"/>
          <w:szCs w:val="28"/>
        </w:rPr>
        <w:br/>
        <w:t>12 детский садов, центра внешкольного образования, центр психолого-педагогической и медико-социальной помощи. По сравнению с 2023 годом сеть не изменилась.</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2024 году выпускниками общеобразовательных учреждений стали 154 обучающихся, 12 из них получили медали «За особые успехи в учении».</w:t>
      </w:r>
    </w:p>
    <w:p>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Муниципальные общеобразовательные учреждения и дошкольные образовательные учреждения, находящиеся на территории Володарского муниципального округа согласно распоряжению Правительства Донецкой Народной Республики от 13 июня 2024 г. № 62-Р4 «Об изменении подведомственности образовательных организаций, реализующих программы дошкольного образования, начального общего, основного общего, среднего общего образования на территории муниципальных образований Донецкой Народной Республики» перешли на государственную форму собственности. </w:t>
      </w:r>
    </w:p>
    <w:p>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Министерством образования и науки Донецкой Народной Республики при поддержке Министерства просвещения России проведены мероприятия </w:t>
      </w:r>
      <w:r>
        <w:rPr>
          <w:rFonts w:ascii="Times New Roman" w:eastAsia="Calibri" w:hAnsi="Times New Roman" w:cs="Times New Roman"/>
          <w:sz w:val="28"/>
          <w:szCs w:val="28"/>
        </w:rPr>
        <w:br/>
        <w:t>по обновлению материально-технической базы:</w:t>
      </w:r>
    </w:p>
    <w:p>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согласно федеральному проекту "Современная школа" национального проекта "Образование", было передано оборудование для кабинетов физики, химии, биологии и информатики" в 1 школу округа;</w:t>
      </w:r>
    </w:p>
    <w:p>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- 14 учреждений получили спортивный инвентарь для активного занятия физической культурой;</w:t>
      </w:r>
    </w:p>
    <w:p>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обновлен библиотечный фонд во всех 16 общеобразовательных учреждениях. </w:t>
      </w:r>
    </w:p>
    <w:p>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соглашения между Правительством Донецкой Народной Республики и Министерством промышленности и торговли Российской Федерации в Володарский муниципальный округ были поставлены 3 школьных автобуса, которые полностью подготовлены для комфортной и безопасной перевозки детей, обучающихся в образовательных учреждениях, находящихся на территории Володарского муниципального округа.</w:t>
      </w:r>
    </w:p>
    <w:p>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реализации государственной программы «Развитие образования» запланированы мероприятия по капитальному ремонту </w:t>
      </w:r>
      <w:r>
        <w:rPr>
          <w:rFonts w:ascii="Times New Roman" w:eastAsia="Calibri" w:hAnsi="Times New Roman" w:cs="Times New Roman"/>
          <w:sz w:val="28"/>
          <w:szCs w:val="28"/>
        </w:rPr>
        <w:br/>
        <w:t xml:space="preserve">и оснащению общеобразовательных организаций. По результатам проведенных отборов заявок субъектов Российской Федерации прошли отбор </w:t>
      </w:r>
      <w:r>
        <w:rPr>
          <w:rFonts w:ascii="Times New Roman" w:eastAsia="Calibri" w:hAnsi="Times New Roman" w:cs="Times New Roman"/>
          <w:sz w:val="28"/>
          <w:szCs w:val="28"/>
        </w:rPr>
        <w:br/>
        <w:t>3 образовательных учреждения муниципального округа:</w:t>
      </w:r>
    </w:p>
    <w:p>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ГБОУ «Володарская школа № 2</w:t>
      </w:r>
      <w:r>
        <w:rPr>
          <w:rFonts w:ascii="Times New Roman" w:hAnsi="Times New Roman" w:cs="Times New Roman"/>
          <w:sz w:val="28"/>
          <w:szCs w:val="28"/>
        </w:rPr>
        <w:t xml:space="preserve"> Володарского муниципального округа</w:t>
      </w:r>
      <w:r>
        <w:rPr>
          <w:rFonts w:ascii="Times New Roman" w:eastAsia="Calibri" w:hAnsi="Times New Roman" w:cs="Times New Roman"/>
          <w:sz w:val="28"/>
          <w:szCs w:val="28"/>
        </w:rPr>
        <w:t>»;</w:t>
      </w:r>
    </w:p>
    <w:p>
      <w:pPr>
        <w:suppressAutoHyphens/>
        <w:spacing w:after="0" w:line="240" w:lineRule="auto"/>
        <w:ind w:firstLine="709"/>
        <w:rPr>
          <w:rFonts w:ascii="Times New Roman" w:hAnsi="Times New Roman" w:cs="Times New Roman"/>
          <w:sz w:val="28"/>
          <w:szCs w:val="28"/>
        </w:rPr>
      </w:pPr>
      <w:r>
        <w:rPr>
          <w:rFonts w:ascii="Times New Roman" w:eastAsia="Calibri" w:hAnsi="Times New Roman" w:cs="Times New Roman"/>
          <w:sz w:val="28"/>
          <w:szCs w:val="28"/>
        </w:rPr>
        <w:t xml:space="preserve">ГБОУ УВК «Школа – дошкольное </w:t>
      </w:r>
      <w:r>
        <w:rPr>
          <w:rFonts w:ascii="Times New Roman" w:hAnsi="Times New Roman" w:cs="Times New Roman"/>
          <w:sz w:val="28"/>
          <w:szCs w:val="28"/>
        </w:rPr>
        <w:t>образовательное учреждение имени Героя Советского Союза М.П. Могильного»;</w:t>
      </w:r>
    </w:p>
    <w:p>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ГБОУ "</w:t>
      </w:r>
      <w:proofErr w:type="spellStart"/>
      <w:r>
        <w:rPr>
          <w:rFonts w:ascii="Times New Roman" w:hAnsi="Times New Roman" w:cs="Times New Roman"/>
          <w:sz w:val="28"/>
          <w:szCs w:val="28"/>
        </w:rPr>
        <w:t>Зарянская</w:t>
      </w:r>
      <w:proofErr w:type="spellEnd"/>
      <w:r>
        <w:rPr>
          <w:rFonts w:ascii="Times New Roman" w:hAnsi="Times New Roman" w:cs="Times New Roman"/>
          <w:sz w:val="28"/>
          <w:szCs w:val="28"/>
        </w:rPr>
        <w:t xml:space="preserve"> школа Володарского муниципального округа"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2024 год оздоровлено 368 обучающихся, из них: 157 детей посещали досуговые площадки, которые были открыты на базе 5 образовательных учреждений; 32 школьника от 14 лет приняли участие в образовательно-туристских программах «Университетские смены»; 145 детей оздоровилось</w:t>
      </w:r>
      <w:r>
        <w:rPr>
          <w:rFonts w:ascii="Times New Roman" w:hAnsi="Times New Roman" w:cs="Times New Roman"/>
          <w:sz w:val="28"/>
          <w:szCs w:val="28"/>
        </w:rPr>
        <w:br/>
        <w:t xml:space="preserve"> в ОК «Березка» и СОК «Прометей» при помощи шефа-региона Липецкой области. </w:t>
      </w:r>
    </w:p>
    <w:p>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Работа с молодежью</w:t>
      </w:r>
    </w:p>
    <w:p>
      <w:pPr>
        <w:spacing w:after="0" w:line="240" w:lineRule="auto"/>
        <w:ind w:firstLine="567"/>
        <w:jc w:val="center"/>
        <w:rPr>
          <w:rFonts w:ascii="Times New Roman" w:eastAsia="Times New Roman" w:hAnsi="Times New Roman" w:cs="Times New Roman"/>
          <w:b/>
          <w:sz w:val="28"/>
          <w:szCs w:val="28"/>
          <w:lang w:eastAsia="ru-RU"/>
        </w:rPr>
      </w:pPr>
    </w:p>
    <w:p>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 территории Володарского муниципального округа в 2024 году было проведено 549 мероприятий направленных на </w:t>
      </w:r>
      <w:r>
        <w:rPr>
          <w:rFonts w:ascii="Times New Roman" w:hAnsi="Times New Roman" w:cs="Times New Roman"/>
          <w:sz w:val="28"/>
          <w:szCs w:val="28"/>
        </w:rPr>
        <w:t xml:space="preserve">гражданское, патриотическое, духовно-нравственное, экологическое воспитание молодежи. </w:t>
      </w:r>
      <w:r>
        <w:rPr>
          <w:rFonts w:ascii="Times New Roman" w:hAnsi="Times New Roman" w:cs="Times New Roman"/>
          <w:sz w:val="28"/>
          <w:szCs w:val="28"/>
        </w:rPr>
        <w:br/>
        <w:t xml:space="preserve">Это всероссийские и местные акции, приуроченные к государственным </w:t>
      </w:r>
      <w:r>
        <w:rPr>
          <w:rFonts w:ascii="Times New Roman" w:hAnsi="Times New Roman" w:cs="Times New Roman"/>
          <w:sz w:val="28"/>
          <w:szCs w:val="28"/>
        </w:rPr>
        <w:br/>
        <w:t xml:space="preserve">и региональным памятным датам, праздникам, </w:t>
      </w:r>
    </w:p>
    <w:p>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рамках федерального проекта «</w:t>
      </w:r>
      <w:proofErr w:type="spellStart"/>
      <w:r>
        <w:rPr>
          <w:rFonts w:ascii="Times New Roman" w:eastAsia="Times New Roman" w:hAnsi="Times New Roman" w:cs="Times New Roman"/>
          <w:sz w:val="28"/>
          <w:szCs w:val="28"/>
          <w:lang w:eastAsia="ru-RU"/>
        </w:rPr>
        <w:t>ГосСтарт</w:t>
      </w:r>
      <w:proofErr w:type="spellEnd"/>
      <w:r>
        <w:rPr>
          <w:rFonts w:ascii="Times New Roman" w:eastAsia="Times New Roman" w:hAnsi="Times New Roman" w:cs="Times New Roman"/>
          <w:sz w:val="28"/>
          <w:szCs w:val="28"/>
          <w:lang w:eastAsia="ru-RU"/>
        </w:rPr>
        <w:t xml:space="preserve">. Диалог» проведено </w:t>
      </w:r>
      <w:r>
        <w:rPr>
          <w:rFonts w:ascii="Times New Roman" w:eastAsia="Times New Roman" w:hAnsi="Times New Roman" w:cs="Times New Roman"/>
          <w:sz w:val="28"/>
          <w:szCs w:val="28"/>
          <w:lang w:eastAsia="ru-RU"/>
        </w:rPr>
        <w:br/>
        <w:t xml:space="preserve">5 мероприятий, направленных на привлечение молодежи на государственную </w:t>
      </w:r>
      <w:r>
        <w:rPr>
          <w:rFonts w:ascii="Times New Roman" w:eastAsia="Times New Roman" w:hAnsi="Times New Roman" w:cs="Times New Roman"/>
          <w:sz w:val="28"/>
          <w:szCs w:val="28"/>
          <w:lang w:eastAsia="ru-RU"/>
        </w:rPr>
        <w:br/>
        <w:t>и муниципальную службу, а также было проведено 45 мероприятий «</w:t>
      </w:r>
      <w:proofErr w:type="spellStart"/>
      <w:r>
        <w:rPr>
          <w:rFonts w:ascii="Times New Roman" w:eastAsia="Times New Roman" w:hAnsi="Times New Roman" w:cs="Times New Roman"/>
          <w:sz w:val="28"/>
          <w:szCs w:val="28"/>
          <w:lang w:eastAsia="ru-RU"/>
        </w:rPr>
        <w:t>ГосСтарт.Доброслужащий</w:t>
      </w:r>
      <w:proofErr w:type="spellEnd"/>
      <w:r>
        <w:rPr>
          <w:rFonts w:ascii="Times New Roman" w:eastAsia="Times New Roman" w:hAnsi="Times New Roman" w:cs="Times New Roman"/>
          <w:sz w:val="28"/>
          <w:szCs w:val="28"/>
          <w:lang w:eastAsia="ru-RU"/>
        </w:rPr>
        <w:t>», проект которого направлен на добровольчество (волонтерство)</w:t>
      </w:r>
      <w:r>
        <w:rPr>
          <w:rFonts w:ascii="Times New Roman" w:hAnsi="Times New Roman" w:cs="Times New Roman"/>
          <w:sz w:val="28"/>
          <w:szCs w:val="28"/>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общественной жизни и развитию добровольческого (волонтерского) движения, были вовлечены две с половиной тысячи человек.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округа для молодежи проводит свою работу местное отделение Российского движения детей и молодежи «Движение Первых»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Открыто 16 первичных ячеек на базе государственных бюджетных </w:t>
      </w:r>
      <w:r>
        <w:rPr>
          <w:rFonts w:ascii="Times New Roman" w:hAnsi="Times New Roman" w:cs="Times New Roman"/>
          <w:sz w:val="28"/>
          <w:szCs w:val="28"/>
        </w:rPr>
        <w:lastRenderedPageBreak/>
        <w:t>общеобразовательных учреждений, в которых состоят 187 зарегистрированных человек. На базе двух общеобразовательных учреждений открыты отделения школьных спасательных отрядов Всероссийского студенческого корпуса спасателей, в которых состоят 40 человек. Также, на базе четырех общеобразовательных учреждений открыто отделение «Молодая Гвардия Единой России» в которой зарегистрировано 19 человек.</w:t>
      </w:r>
    </w:p>
    <w:p>
      <w:pPr>
        <w:pStyle w:val="ad"/>
        <w:ind w:firstLine="709"/>
        <w:jc w:val="center"/>
        <w:rPr>
          <w:b/>
          <w:szCs w:val="28"/>
          <w:shd w:val="clear" w:color="auto" w:fill="FFFFFF"/>
        </w:rPr>
      </w:pPr>
    </w:p>
    <w:p>
      <w:pPr>
        <w:pStyle w:val="ad"/>
        <w:ind w:firstLine="709"/>
        <w:jc w:val="center"/>
        <w:rPr>
          <w:b/>
          <w:szCs w:val="28"/>
          <w:shd w:val="clear" w:color="auto" w:fill="FFFFFF"/>
        </w:rPr>
      </w:pPr>
      <w:r>
        <w:rPr>
          <w:b/>
          <w:szCs w:val="28"/>
          <w:shd w:val="clear" w:color="auto" w:fill="FFFFFF"/>
        </w:rPr>
        <w:t>Спорт</w:t>
      </w:r>
    </w:p>
    <w:p>
      <w:pPr>
        <w:pStyle w:val="ad"/>
        <w:ind w:firstLine="709"/>
        <w:jc w:val="center"/>
        <w:rPr>
          <w:b/>
          <w:szCs w:val="28"/>
          <w:shd w:val="clear" w:color="auto" w:fill="FFFFFF"/>
        </w:rPr>
      </w:pPr>
    </w:p>
    <w:p>
      <w:pPr>
        <w:pStyle w:val="ad"/>
        <w:ind w:firstLine="709"/>
        <w:rPr>
          <w:b/>
          <w:szCs w:val="28"/>
          <w:shd w:val="clear" w:color="auto" w:fill="FFFFFF"/>
        </w:rPr>
      </w:pPr>
      <w:r>
        <w:rPr>
          <w:szCs w:val="28"/>
        </w:rPr>
        <w:t xml:space="preserve">В современном обществе здоровый образ жизни становится брендом </w:t>
      </w:r>
      <w:r>
        <w:rPr>
          <w:szCs w:val="28"/>
        </w:rPr>
        <w:br/>
        <w:t>и неотъемлемой частью повседневной жизнедеятельности людей.</w:t>
      </w:r>
    </w:p>
    <w:p>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массового спорта в Володарском муниципальном округе является одним из важнейших направлений деятельности спортивных учреждений округа. </w:t>
      </w:r>
    </w:p>
    <w:p>
      <w:pPr>
        <w:pStyle w:val="ad"/>
        <w:ind w:firstLine="709"/>
        <w:rPr>
          <w:szCs w:val="28"/>
          <w:shd w:val="clear" w:color="auto" w:fill="FFFFFF"/>
        </w:rPr>
      </w:pPr>
      <w:r>
        <w:rPr>
          <w:szCs w:val="28"/>
          <w:shd w:val="clear" w:color="auto" w:fill="FFFFFF"/>
        </w:rPr>
        <w:t xml:space="preserve">Основной целью </w:t>
      </w:r>
      <w:r>
        <w:rPr>
          <w:szCs w:val="28"/>
          <w:lang w:eastAsia="ru-RU"/>
        </w:rPr>
        <w:t>МКУДО «Володарская спортивная школа»</w:t>
      </w:r>
      <w:r>
        <w:rPr>
          <w:szCs w:val="28"/>
          <w:shd w:val="clear" w:color="auto" w:fill="FFFFFF"/>
        </w:rPr>
        <w:t xml:space="preserve"> является выявление и развитие спортивного потенциала одаренных детей </w:t>
      </w:r>
      <w:r>
        <w:rPr>
          <w:szCs w:val="28"/>
          <w:shd w:val="clear" w:color="auto" w:fill="FFFFFF"/>
        </w:rPr>
        <w:br/>
        <w:t xml:space="preserve">и молодежи, вовлечение максимально возможного числа учащихся </w:t>
      </w:r>
      <w:r>
        <w:rPr>
          <w:szCs w:val="28"/>
          <w:shd w:val="clear" w:color="auto" w:fill="FFFFFF"/>
        </w:rPr>
        <w:br/>
        <w:t>в систематические занятия физической культурой и спортом.</w:t>
      </w:r>
    </w:p>
    <w:p>
      <w:pPr>
        <w:pStyle w:val="ad"/>
        <w:ind w:firstLine="709"/>
        <w:rPr>
          <w:szCs w:val="28"/>
          <w:shd w:val="clear" w:color="auto" w:fill="FFFFFF"/>
        </w:rPr>
      </w:pPr>
      <w:r>
        <w:rPr>
          <w:szCs w:val="28"/>
          <w:shd w:val="clear" w:color="auto" w:fill="FFFFFF"/>
        </w:rPr>
        <w:t xml:space="preserve">Спортсмены </w:t>
      </w:r>
      <w:r>
        <w:rPr>
          <w:szCs w:val="28"/>
          <w:lang w:eastAsia="ru-RU"/>
        </w:rPr>
        <w:t>МКУДО «Володарская спортивная школа»</w:t>
      </w:r>
      <w:r>
        <w:rPr>
          <w:szCs w:val="28"/>
          <w:shd w:val="clear" w:color="auto" w:fill="FFFFFF"/>
        </w:rPr>
        <w:t xml:space="preserve"> – это гордость Володарского муниципального округа. На протяжении многих лет школа является кузницей спортивных кадров. Наши воспитанники своими достижениями прославляют наш округ и являются членами сборной Донецкой Народной Республики по вольной борьбе, дзюдо и тяжелой атлетике. В составе сборной ДНР участвовали в соревнованиях Южного федерального округа </w:t>
      </w:r>
      <w:r>
        <w:rPr>
          <w:szCs w:val="28"/>
          <w:shd w:val="clear" w:color="auto" w:fill="FFFFFF"/>
        </w:rPr>
        <w:br/>
        <w:t>и других рейтинговых соревнованиях страны.</w:t>
      </w:r>
    </w:p>
    <w:p>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 2024 год обучающиеся </w:t>
      </w:r>
      <w:r>
        <w:rPr>
          <w:rFonts w:ascii="Times New Roman" w:eastAsia="Times New Roman" w:hAnsi="Times New Roman" w:cs="Times New Roman"/>
          <w:sz w:val="28"/>
          <w:szCs w:val="28"/>
          <w:lang w:eastAsia="ru-RU"/>
        </w:rPr>
        <w:t xml:space="preserve">МКУДО «Володарская спортивная школа» </w:t>
      </w:r>
      <w:r>
        <w:rPr>
          <w:rFonts w:ascii="Times New Roman" w:eastAsia="Times New Roman" w:hAnsi="Times New Roman" w:cs="Times New Roman"/>
          <w:bCs/>
          <w:sz w:val="28"/>
          <w:szCs w:val="28"/>
          <w:lang w:eastAsia="ru-RU"/>
        </w:rPr>
        <w:t xml:space="preserve">приняли участие в более 60 состязаниях по дзюдо, самбо, национальной борьбе </w:t>
      </w:r>
      <w:proofErr w:type="spellStart"/>
      <w:r>
        <w:rPr>
          <w:rFonts w:ascii="Times New Roman" w:eastAsia="Times New Roman" w:hAnsi="Times New Roman" w:cs="Times New Roman"/>
          <w:bCs/>
          <w:sz w:val="28"/>
          <w:szCs w:val="28"/>
          <w:lang w:eastAsia="ru-RU"/>
        </w:rPr>
        <w:t>куреш</w:t>
      </w:r>
      <w:proofErr w:type="spellEnd"/>
      <w:r>
        <w:rPr>
          <w:rFonts w:ascii="Times New Roman" w:eastAsia="Times New Roman" w:hAnsi="Times New Roman" w:cs="Times New Roman"/>
          <w:bCs/>
          <w:sz w:val="28"/>
          <w:szCs w:val="28"/>
          <w:lang w:eastAsia="ru-RU"/>
        </w:rPr>
        <w:t>, вольной борьбе, футболу, волейбол. Общее число участников – более 300 спортсменов. География участия – Донецкая Народная Республика, Запорожская область, города Российской Федерации – Санкт-Петербург, Москва, Шахты, Новочеркасск, Саратов, Нальчик.</w:t>
      </w:r>
    </w:p>
    <w:p>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привлечения населения округа к систематическим регулярным занятиям физической культурой и спортом</w:t>
      </w:r>
      <w:r>
        <w:rPr>
          <w:rFonts w:ascii="Times New Roman" w:eastAsia="Arial Unicode MS" w:hAnsi="Times New Roman" w:cs="Times New Roman"/>
          <w:sz w:val="28"/>
          <w:szCs w:val="28"/>
          <w:lang w:eastAsia="ru-RU"/>
        </w:rPr>
        <w:t xml:space="preserve"> «Володарским центром физического здоровья  населения «Спорт для всех» в 2024 году </w:t>
      </w:r>
      <w:r>
        <w:rPr>
          <w:rFonts w:ascii="Times New Roman" w:hAnsi="Times New Roman" w:cs="Times New Roman"/>
          <w:sz w:val="28"/>
          <w:szCs w:val="28"/>
        </w:rPr>
        <w:t xml:space="preserve">проведено 25 мероприятий районного уровня (охвачено 738 человек) и 3 мероприятия республиканского уровня, а также спортивные мероприятия к знаменательным датам </w:t>
      </w:r>
      <w:r>
        <w:rPr>
          <w:rFonts w:ascii="Times New Roman" w:hAnsi="Times New Roman" w:cs="Times New Roman"/>
          <w:sz w:val="28"/>
          <w:szCs w:val="28"/>
        </w:rPr>
        <w:br/>
        <w:t xml:space="preserve">и государственным праздникам.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Физкультурно-оздоровительной и спортивной работой Центром охвачено более 377 человек. Культивируются такие виды спорта как футбол, волейбол, настольный теннис. Большой популярностью пользуется секция </w:t>
      </w:r>
      <w:r>
        <w:rPr>
          <w:rFonts w:ascii="Times New Roman" w:hAnsi="Times New Roman" w:cs="Times New Roman"/>
          <w:sz w:val="28"/>
          <w:szCs w:val="28"/>
        </w:rPr>
        <w:br/>
        <w:t>по шашкам и шахматам среди школьников младшего возраста при районном стадионе «Колос».</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Спортивные площадки современного уровня пользуются большим спросом у населения для проведения учебно-тренировочных занятий </w:t>
      </w:r>
      <w:r>
        <w:rPr>
          <w:rFonts w:ascii="Times New Roman" w:hAnsi="Times New Roman" w:cs="Times New Roman"/>
          <w:sz w:val="28"/>
          <w:szCs w:val="28"/>
        </w:rPr>
        <w:br/>
        <w:t xml:space="preserve">по теннису, волейболу, футболу и мини-футболу.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Физкультурно-оздоровительной работой в округе охвачено 3011 человек.</w:t>
      </w:r>
    </w:p>
    <w:p>
      <w:pPr>
        <w:spacing w:after="0" w:line="240" w:lineRule="auto"/>
        <w:ind w:firstLine="709"/>
        <w:jc w:val="both"/>
        <w:rPr>
          <w:rFonts w:ascii="Times New Roman" w:eastAsia="Times New Roman" w:hAnsi="Times New Roman" w:cs="Times New Roman"/>
          <w:sz w:val="28"/>
          <w:szCs w:val="28"/>
          <w:lang w:eastAsia="ru-RU"/>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Здравоохранение</w:t>
      </w:r>
    </w:p>
    <w:p>
      <w:pPr>
        <w:spacing w:after="0" w:line="240" w:lineRule="auto"/>
        <w:jc w:val="center"/>
        <w:rPr>
          <w:rFonts w:ascii="Times New Roman" w:hAnsi="Times New Roman" w:cs="Times New Roman"/>
          <w:b/>
          <w:bCs/>
          <w:sz w:val="28"/>
          <w:szCs w:val="28"/>
        </w:rPr>
      </w:pP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Медицинская помощь жителям Володарского муниципального округа оказывается двумя лечебно-профилактическими учреждениями:</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Государственное бюджетное учреждение «Володарская центральная районная больница»;</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Государственное бюджетное учреждение «Центр первичной медико-санитарной помощи Володарского района».</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ГБУ «Володарская ЦРБ» -</w:t>
      </w:r>
      <w:r>
        <w:rPr>
          <w:rFonts w:ascii="Times New Roman" w:hAnsi="Times New Roman" w:cs="Times New Roman"/>
          <w:bCs/>
          <w:sz w:val="28"/>
          <w:szCs w:val="28"/>
        </w:rPr>
        <w:t xml:space="preserve"> многопрофильное учреждение здравоохранения, оказывающее медицинскую помощь населению Володарского муниципального округа в стационарных отделениях, а именно:</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терапевтическое отделение – 60 коек;</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детское инфекционное отделение – 25 коек;</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хирургическое отделение – 30 коек;</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отделение реанимации и интенсивной терапии – 6 коек.</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Работает кабинет профосмотра.</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Плановая мощность составляет 232 больных в сутки.</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больнице функционируют: физиотерапевтический кабинет, рентгенологический кабинет, клинико-диагностическая лаборатория, кабинет УЗИ диагностики, кабинет функциональной диагностики.</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Также работает приемное отделение.</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состав ГБУ ««Центр первичной медико-санитарной помощи Володарского района» входят пять амбулаторий, 16 фельдшерских пунктов, оптимально расположенных на территории Володарского округа, что дает возможность предоставления амбулаторной помощи в любой точке округа </w:t>
      </w:r>
      <w:r>
        <w:rPr>
          <w:rFonts w:ascii="Times New Roman" w:hAnsi="Times New Roman" w:cs="Times New Roman"/>
          <w:bCs/>
          <w:sz w:val="28"/>
          <w:szCs w:val="28"/>
        </w:rPr>
        <w:br/>
        <w:t>как непосредственно в амбулатории, так и на дому.</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Все лечебные учреждения района имеют лицензирование </w:t>
      </w:r>
      <w:r>
        <w:rPr>
          <w:rFonts w:ascii="Times New Roman" w:hAnsi="Times New Roman" w:cs="Times New Roman"/>
          <w:bCs/>
          <w:sz w:val="28"/>
          <w:szCs w:val="28"/>
        </w:rPr>
        <w:br/>
        <w:t>на медицинскую практику.</w:t>
      </w:r>
    </w:p>
    <w:p>
      <w:pPr>
        <w:spacing w:after="0" w:line="240" w:lineRule="auto"/>
        <w:ind w:firstLine="709"/>
        <w:jc w:val="both"/>
        <w:rPr>
          <w:rFonts w:ascii="Times New Roman" w:hAnsi="Times New Roman" w:cs="Times New Roman"/>
          <w:bCs/>
          <w:sz w:val="28"/>
          <w:szCs w:val="28"/>
        </w:rPr>
      </w:pPr>
    </w:p>
    <w:p>
      <w:pPr>
        <w:pStyle w:val="af2"/>
        <w:spacing w:before="0" w:beforeAutospacing="0" w:after="0" w:afterAutospacing="0"/>
        <w:jc w:val="center"/>
        <w:rPr>
          <w:rFonts w:eastAsia="+mn-ea"/>
          <w:b/>
          <w:kern w:val="24"/>
          <w:sz w:val="28"/>
          <w:szCs w:val="28"/>
        </w:rPr>
      </w:pPr>
      <w:r>
        <w:rPr>
          <w:rFonts w:eastAsia="+mn-ea"/>
          <w:b/>
          <w:kern w:val="24"/>
          <w:sz w:val="28"/>
          <w:szCs w:val="28"/>
        </w:rPr>
        <w:t xml:space="preserve">Деятельность учреждений культуры </w:t>
      </w:r>
    </w:p>
    <w:p>
      <w:pPr>
        <w:pStyle w:val="af2"/>
        <w:spacing w:before="0" w:beforeAutospacing="0" w:after="0" w:afterAutospacing="0"/>
        <w:jc w:val="center"/>
        <w:rPr>
          <w:rFonts w:eastAsia="+mn-ea"/>
          <w:b/>
          <w:kern w:val="24"/>
          <w:sz w:val="28"/>
          <w:szCs w:val="28"/>
        </w:rPr>
      </w:pPr>
    </w:p>
    <w:p>
      <w:pPr>
        <w:pStyle w:val="af2"/>
        <w:spacing w:before="0" w:beforeAutospacing="0" w:after="0" w:afterAutospacing="0"/>
        <w:ind w:firstLine="709"/>
        <w:jc w:val="both"/>
        <w:rPr>
          <w:rFonts w:eastAsia="+mn-ea"/>
          <w:b/>
          <w:kern w:val="24"/>
          <w:sz w:val="28"/>
          <w:szCs w:val="28"/>
        </w:rPr>
      </w:pPr>
      <w:r>
        <w:rPr>
          <w:sz w:val="28"/>
          <w:szCs w:val="28"/>
        </w:rPr>
        <w:t xml:space="preserve">Учреждения культуры выполняют важнейшие социальные </w:t>
      </w:r>
      <w:r>
        <w:rPr>
          <w:sz w:val="28"/>
          <w:szCs w:val="28"/>
        </w:rPr>
        <w:br/>
        <w:t>и коммуникативные функции, являются одним из базовых элементов культурной, образовательной и информационной инфраструктуры округа, вносят весомый вклад в социально-экономическое развитие</w:t>
      </w:r>
    </w:p>
    <w:p>
      <w:pPr>
        <w:pStyle w:val="af2"/>
        <w:spacing w:before="0" w:beforeAutospacing="0" w:after="0" w:afterAutospacing="0"/>
        <w:ind w:firstLine="709"/>
        <w:jc w:val="both"/>
        <w:rPr>
          <w:rFonts w:eastAsia="+mn-ea"/>
          <w:kern w:val="24"/>
          <w:sz w:val="28"/>
          <w:szCs w:val="28"/>
        </w:rPr>
      </w:pPr>
      <w:r>
        <w:rPr>
          <w:rFonts w:eastAsia="+mn-ea"/>
          <w:kern w:val="24"/>
          <w:sz w:val="28"/>
          <w:szCs w:val="28"/>
        </w:rPr>
        <w:t>Сеть учреждений культуры округа составляют муниципальные казенные учреждения и структурные подразделения, а именно:</w:t>
      </w:r>
    </w:p>
    <w:p>
      <w:pPr>
        <w:pStyle w:val="af2"/>
        <w:spacing w:before="0" w:beforeAutospacing="0" w:after="0" w:afterAutospacing="0"/>
        <w:ind w:firstLine="709"/>
        <w:jc w:val="both"/>
        <w:rPr>
          <w:rFonts w:eastAsia="+mn-ea"/>
          <w:kern w:val="24"/>
          <w:sz w:val="28"/>
          <w:szCs w:val="28"/>
        </w:rPr>
      </w:pPr>
      <w:r>
        <w:rPr>
          <w:rFonts w:eastAsia="+mn-ea"/>
          <w:kern w:val="24"/>
          <w:sz w:val="28"/>
          <w:szCs w:val="28"/>
        </w:rPr>
        <w:t xml:space="preserve">МКУ «Володарская централизованная библиотечная система» Администрации Володарского муниципального округа Донецкой Народной Республики» и 13 структурных подразделений; </w:t>
      </w:r>
    </w:p>
    <w:p>
      <w:pPr>
        <w:pStyle w:val="af2"/>
        <w:spacing w:before="0" w:beforeAutospacing="0" w:after="0" w:afterAutospacing="0"/>
        <w:ind w:firstLine="709"/>
        <w:jc w:val="both"/>
        <w:rPr>
          <w:rFonts w:eastAsia="+mn-ea"/>
          <w:kern w:val="24"/>
          <w:sz w:val="28"/>
          <w:szCs w:val="28"/>
        </w:rPr>
      </w:pPr>
      <w:r>
        <w:rPr>
          <w:rFonts w:eastAsia="+mn-ea"/>
          <w:kern w:val="24"/>
          <w:sz w:val="28"/>
          <w:szCs w:val="28"/>
        </w:rPr>
        <w:t xml:space="preserve">МКУДО «Володарская детская музыкальная школа имени </w:t>
      </w:r>
      <w:r>
        <w:rPr>
          <w:rFonts w:eastAsia="+mn-ea"/>
          <w:kern w:val="24"/>
          <w:sz w:val="28"/>
          <w:szCs w:val="28"/>
        </w:rPr>
        <w:br/>
        <w:t xml:space="preserve">Д.К. </w:t>
      </w:r>
      <w:proofErr w:type="spellStart"/>
      <w:r>
        <w:rPr>
          <w:rFonts w:eastAsia="+mn-ea"/>
          <w:kern w:val="24"/>
          <w:sz w:val="28"/>
          <w:szCs w:val="28"/>
        </w:rPr>
        <w:t>Патричи</w:t>
      </w:r>
      <w:proofErr w:type="spellEnd"/>
      <w:r>
        <w:rPr>
          <w:rFonts w:eastAsia="+mn-ea"/>
          <w:kern w:val="24"/>
          <w:sz w:val="28"/>
          <w:szCs w:val="28"/>
        </w:rPr>
        <w:t xml:space="preserve">» Администрации Володарского муниципального округа Донецкой Народной Республики; </w:t>
      </w:r>
    </w:p>
    <w:p>
      <w:pPr>
        <w:pStyle w:val="af2"/>
        <w:spacing w:before="0" w:beforeAutospacing="0" w:after="0" w:afterAutospacing="0"/>
        <w:ind w:firstLine="709"/>
        <w:jc w:val="both"/>
        <w:rPr>
          <w:rFonts w:eastAsia="+mn-ea"/>
          <w:kern w:val="24"/>
          <w:sz w:val="28"/>
          <w:szCs w:val="28"/>
        </w:rPr>
      </w:pPr>
      <w:r>
        <w:rPr>
          <w:rFonts w:eastAsia="+mn-ea"/>
          <w:kern w:val="24"/>
          <w:sz w:val="28"/>
          <w:szCs w:val="28"/>
        </w:rPr>
        <w:lastRenderedPageBreak/>
        <w:t xml:space="preserve">МКУ «Володарский краеведческий музей» Администрации Володарского муниципального округа Донецкой Народной Республики и 1 структурное подразделение;  </w:t>
      </w:r>
    </w:p>
    <w:p>
      <w:pPr>
        <w:pStyle w:val="af2"/>
        <w:spacing w:before="0" w:beforeAutospacing="0" w:after="0" w:afterAutospacing="0"/>
        <w:ind w:firstLine="709"/>
        <w:jc w:val="both"/>
        <w:rPr>
          <w:rFonts w:eastAsia="+mn-ea"/>
          <w:kern w:val="24"/>
          <w:sz w:val="28"/>
          <w:szCs w:val="28"/>
        </w:rPr>
      </w:pPr>
      <w:r>
        <w:rPr>
          <w:rFonts w:eastAsia="+mn-ea"/>
          <w:kern w:val="24"/>
          <w:sz w:val="28"/>
          <w:szCs w:val="28"/>
        </w:rPr>
        <w:t xml:space="preserve">МКУ «Музей истории села </w:t>
      </w:r>
      <w:proofErr w:type="spellStart"/>
      <w:r>
        <w:rPr>
          <w:rFonts w:eastAsia="+mn-ea"/>
          <w:kern w:val="24"/>
          <w:sz w:val="28"/>
          <w:szCs w:val="28"/>
        </w:rPr>
        <w:t>Старченково</w:t>
      </w:r>
      <w:proofErr w:type="spellEnd"/>
      <w:r>
        <w:rPr>
          <w:rFonts w:eastAsia="+mn-ea"/>
          <w:kern w:val="24"/>
          <w:sz w:val="28"/>
          <w:szCs w:val="28"/>
        </w:rPr>
        <w:t xml:space="preserve">» Администрации Володарского муниципального округа Донецкой Народной Республики;  </w:t>
      </w:r>
    </w:p>
    <w:p>
      <w:pPr>
        <w:pStyle w:val="af2"/>
        <w:spacing w:before="0" w:beforeAutospacing="0" w:after="0" w:afterAutospacing="0"/>
        <w:ind w:firstLine="709"/>
        <w:jc w:val="both"/>
        <w:rPr>
          <w:rFonts w:eastAsia="+mn-ea"/>
          <w:kern w:val="24"/>
          <w:sz w:val="28"/>
          <w:szCs w:val="28"/>
        </w:rPr>
      </w:pPr>
      <w:r>
        <w:rPr>
          <w:rFonts w:eastAsia="+mn-ea"/>
          <w:kern w:val="24"/>
          <w:sz w:val="28"/>
          <w:szCs w:val="28"/>
        </w:rPr>
        <w:t xml:space="preserve">МКУ «Володарский Дом культуры» Администрации Володарского муниципального округа Донецкой Народной Республики и 12 структурных подразделений. </w:t>
      </w:r>
    </w:p>
    <w:p>
      <w:pPr>
        <w:pStyle w:val="af2"/>
        <w:spacing w:before="0" w:beforeAutospacing="0" w:after="0" w:afterAutospacing="0"/>
        <w:ind w:firstLine="709"/>
        <w:jc w:val="both"/>
        <w:rPr>
          <w:rFonts w:eastAsia="+mn-ea"/>
          <w:kern w:val="24"/>
          <w:sz w:val="28"/>
          <w:szCs w:val="28"/>
        </w:rPr>
      </w:pPr>
      <w:r>
        <w:rPr>
          <w:rFonts w:eastAsia="+mn-ea"/>
          <w:kern w:val="24"/>
          <w:sz w:val="28"/>
          <w:szCs w:val="28"/>
        </w:rPr>
        <w:t xml:space="preserve">В учреждениях культуры Володарского муниципального округа особое внимание уделяется работе с детьми и молодежью: регулярно проводятся информационно-просветительские мероприятия, направленные на сохранение </w:t>
      </w:r>
      <w:r>
        <w:rPr>
          <w:rFonts w:eastAsia="+mn-ea"/>
          <w:kern w:val="24"/>
          <w:sz w:val="28"/>
          <w:szCs w:val="28"/>
        </w:rPr>
        <w:br/>
        <w:t>и укрепление традиционных духовно-нравственных и семейных ценностей России, воспитание социально-активных граждан, а также мероприятия, направленные на противодействие экстремизму и терроризму.</w:t>
      </w:r>
    </w:p>
    <w:p>
      <w:pPr>
        <w:pStyle w:val="af2"/>
        <w:spacing w:before="0" w:beforeAutospacing="0" w:after="0" w:afterAutospacing="0"/>
        <w:ind w:firstLine="709"/>
        <w:jc w:val="both"/>
        <w:rPr>
          <w:rFonts w:eastAsia="+mn-ea"/>
          <w:kern w:val="24"/>
          <w:sz w:val="28"/>
          <w:szCs w:val="28"/>
        </w:rPr>
      </w:pPr>
      <w:r>
        <w:rPr>
          <w:rFonts w:eastAsia="+mn-ea"/>
          <w:kern w:val="24"/>
          <w:sz w:val="28"/>
          <w:szCs w:val="28"/>
        </w:rPr>
        <w:t xml:space="preserve">Преподаватели и обучающиеся детской музыкальной школы в течение года принимали активное участие во всероссийских конкурсах. Более 20 учеников заняли призовые места в конкурсах и фестивалях, проводимых </w:t>
      </w:r>
      <w:r>
        <w:rPr>
          <w:rFonts w:eastAsia="+mn-ea"/>
          <w:kern w:val="24"/>
          <w:sz w:val="28"/>
          <w:szCs w:val="28"/>
        </w:rPr>
        <w:br/>
        <w:t>в городах Российской Федерации.</w:t>
      </w:r>
    </w:p>
    <w:p>
      <w:pPr>
        <w:pStyle w:val="af2"/>
        <w:spacing w:before="0" w:beforeAutospacing="0" w:after="0" w:afterAutospacing="0"/>
        <w:ind w:firstLine="567"/>
        <w:jc w:val="both"/>
        <w:rPr>
          <w:rFonts w:eastAsia="+mn-ea"/>
          <w:kern w:val="24"/>
          <w:sz w:val="28"/>
          <w:szCs w:val="28"/>
        </w:rPr>
      </w:pPr>
      <w:r>
        <w:rPr>
          <w:rFonts w:eastAsia="+mn-ea"/>
          <w:kern w:val="24"/>
          <w:sz w:val="28"/>
          <w:szCs w:val="28"/>
        </w:rPr>
        <w:t xml:space="preserve"> Благодаря реализации Национального проекта "Культура", Детская музыкальная школа обновила свою материально-техническую базу. Приобретены комплекты новых музыкальных инструментов, музыкальное оборудование, комплектующие и нотная литература, частично заменена мебель в учебных классах. Все это значительно улучшило проведение образовательного процесса. </w:t>
      </w:r>
    </w:p>
    <w:p>
      <w:pPr>
        <w:pStyle w:val="af2"/>
        <w:spacing w:before="0" w:beforeAutospacing="0" w:after="0" w:afterAutospacing="0"/>
        <w:ind w:firstLine="709"/>
        <w:jc w:val="both"/>
        <w:rPr>
          <w:sz w:val="28"/>
          <w:szCs w:val="28"/>
        </w:rPr>
      </w:pPr>
    </w:p>
    <w:p>
      <w:pPr>
        <w:pStyle w:val="af2"/>
        <w:spacing w:before="0" w:beforeAutospacing="0" w:after="0" w:afterAutospacing="0"/>
        <w:jc w:val="center"/>
        <w:rPr>
          <w:b/>
          <w:sz w:val="28"/>
          <w:szCs w:val="28"/>
        </w:rPr>
      </w:pPr>
      <w:r>
        <w:rPr>
          <w:b/>
          <w:sz w:val="28"/>
          <w:szCs w:val="28"/>
        </w:rPr>
        <w:t>Музейные учреждения</w:t>
      </w:r>
    </w:p>
    <w:p>
      <w:pPr>
        <w:pStyle w:val="af2"/>
        <w:spacing w:before="0" w:beforeAutospacing="0" w:after="0" w:afterAutospacing="0"/>
        <w:jc w:val="center"/>
        <w:rPr>
          <w:b/>
          <w:sz w:val="28"/>
          <w:szCs w:val="28"/>
        </w:rPr>
      </w:pP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rPr>
        <w:t xml:space="preserve">Музейными учреждениями «Володарский краеведческий музей» </w:t>
      </w:r>
      <w:r>
        <w:rPr>
          <w:rFonts w:ascii="Times New Roman" w:eastAsia="+mn-ea" w:hAnsi="Times New Roman" w:cs="Times New Roman"/>
          <w:kern w:val="24"/>
          <w:sz w:val="28"/>
          <w:szCs w:val="28"/>
        </w:rPr>
        <w:br/>
        <w:t xml:space="preserve">и «Музей истории села </w:t>
      </w:r>
      <w:proofErr w:type="spellStart"/>
      <w:r>
        <w:rPr>
          <w:rFonts w:ascii="Times New Roman" w:eastAsia="+mn-ea" w:hAnsi="Times New Roman" w:cs="Times New Roman"/>
          <w:kern w:val="24"/>
          <w:sz w:val="28"/>
          <w:szCs w:val="28"/>
        </w:rPr>
        <w:t>Старченково</w:t>
      </w:r>
      <w:proofErr w:type="spellEnd"/>
      <w:r>
        <w:rPr>
          <w:rFonts w:ascii="Times New Roman" w:eastAsia="+mn-ea" w:hAnsi="Times New Roman" w:cs="Times New Roman"/>
          <w:kern w:val="24"/>
          <w:sz w:val="28"/>
          <w:szCs w:val="28"/>
        </w:rPr>
        <w:t>» в течение года проводились экскурсии, выставки и различные мероприятия.</w:t>
      </w:r>
      <w:r>
        <w:rPr>
          <w:rFonts w:ascii="Times New Roman" w:eastAsia="+mn-ea" w:hAnsi="Times New Roman" w:cs="Times New Roman"/>
          <w:kern w:val="24"/>
          <w:sz w:val="28"/>
          <w:szCs w:val="28"/>
          <w:lang w:eastAsia="ru-RU"/>
        </w:rPr>
        <w:t xml:space="preserve">  Количество посетителей увеличилось </w:t>
      </w:r>
      <w:r>
        <w:rPr>
          <w:rFonts w:ascii="Times New Roman" w:eastAsia="+mn-ea" w:hAnsi="Times New Roman" w:cs="Times New Roman"/>
          <w:kern w:val="24"/>
          <w:sz w:val="28"/>
          <w:szCs w:val="28"/>
          <w:lang w:eastAsia="ru-RU"/>
        </w:rPr>
        <w:br/>
        <w:t xml:space="preserve">на 35% по сравнению с 2023 годом, что свидетельствует о растущем интересе </w:t>
      </w:r>
      <w:r>
        <w:rPr>
          <w:rFonts w:ascii="Times New Roman" w:eastAsia="+mn-ea" w:hAnsi="Times New Roman" w:cs="Times New Roman"/>
          <w:kern w:val="24"/>
          <w:sz w:val="28"/>
          <w:szCs w:val="28"/>
          <w:lang w:eastAsia="ru-RU"/>
        </w:rPr>
        <w:br/>
        <w:t xml:space="preserve">к экспозициям и мероприятиям учреждений. </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rPr>
        <w:t xml:space="preserve">«Володарский краеведческий музей» </w:t>
      </w:r>
      <w:r>
        <w:rPr>
          <w:rFonts w:ascii="Times New Roman" w:eastAsia="+mn-ea" w:hAnsi="Times New Roman" w:cs="Times New Roman"/>
          <w:kern w:val="24"/>
          <w:sz w:val="28"/>
          <w:szCs w:val="28"/>
          <w:lang w:eastAsia="ru-RU"/>
        </w:rPr>
        <w:t xml:space="preserve">активно сотрудничает со своим шефом - музеем-заповедником «Царское село». За средства шефов в музее создан детский центр и проведен капитальный ремонт выставочного зала, заменена электрическая проводка. </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lang w:eastAsia="ru-RU"/>
        </w:rPr>
        <w:t>Детский центр активно посещают школьники младших классов, детских садов, постоянные посетители - воспитанники детских домов семейного типа.</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lang w:eastAsia="ru-RU"/>
        </w:rPr>
        <w:t xml:space="preserve">В рамках Национального проекта «Культура» были выделены средства </w:t>
      </w:r>
      <w:r>
        <w:rPr>
          <w:rFonts w:ascii="Times New Roman" w:eastAsia="+mn-ea" w:hAnsi="Times New Roman" w:cs="Times New Roman"/>
          <w:kern w:val="24"/>
          <w:sz w:val="28"/>
          <w:szCs w:val="28"/>
          <w:lang w:eastAsia="ru-RU"/>
        </w:rPr>
        <w:br/>
        <w:t xml:space="preserve">на техническое оснащение (мебель, оргтехника) "Музей истории села </w:t>
      </w:r>
      <w:proofErr w:type="spellStart"/>
      <w:r>
        <w:rPr>
          <w:rFonts w:ascii="Times New Roman" w:eastAsia="+mn-ea" w:hAnsi="Times New Roman" w:cs="Times New Roman"/>
          <w:kern w:val="24"/>
          <w:sz w:val="28"/>
          <w:szCs w:val="28"/>
          <w:lang w:eastAsia="ru-RU"/>
        </w:rPr>
        <w:t>Старченково</w:t>
      </w:r>
      <w:proofErr w:type="spellEnd"/>
      <w:r>
        <w:rPr>
          <w:rFonts w:ascii="Times New Roman" w:eastAsia="+mn-ea" w:hAnsi="Times New Roman" w:cs="Times New Roman"/>
          <w:kern w:val="24"/>
          <w:sz w:val="28"/>
          <w:szCs w:val="28"/>
          <w:lang w:eastAsia="ru-RU"/>
        </w:rPr>
        <w:t>".</w:t>
      </w:r>
    </w:p>
    <w:p>
      <w:pPr>
        <w:spacing w:after="0" w:line="240" w:lineRule="auto"/>
        <w:ind w:firstLine="709"/>
        <w:jc w:val="both"/>
        <w:rPr>
          <w:rFonts w:ascii="Times New Roman" w:eastAsia="+mn-ea" w:hAnsi="Times New Roman" w:cs="Times New Roman"/>
          <w:kern w:val="24"/>
          <w:sz w:val="28"/>
          <w:szCs w:val="28"/>
          <w:lang w:eastAsia="ru-RU"/>
        </w:rPr>
      </w:pPr>
    </w:p>
    <w:p>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Володарская библиотечная система</w:t>
      </w:r>
    </w:p>
    <w:p>
      <w:pPr>
        <w:spacing w:after="0" w:line="240" w:lineRule="auto"/>
        <w:jc w:val="center"/>
        <w:rPr>
          <w:rFonts w:ascii="Times New Roman" w:eastAsia="Times New Roman" w:hAnsi="Times New Roman" w:cs="Times New Roman"/>
          <w:b/>
          <w:sz w:val="28"/>
          <w:szCs w:val="28"/>
          <w:lang w:eastAsia="ru-RU"/>
        </w:rPr>
      </w:pPr>
    </w:p>
    <w:p>
      <w:pPr>
        <w:spacing w:after="0" w:line="240" w:lineRule="auto"/>
        <w:ind w:firstLine="708"/>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lastRenderedPageBreak/>
        <w:t xml:space="preserve">Володарская централизованная библиотечная система состоит </w:t>
      </w:r>
      <w:r>
        <w:rPr>
          <w:rFonts w:ascii="Times New Roman" w:eastAsia="+mn-ea" w:hAnsi="Times New Roman" w:cs="Times New Roman"/>
          <w:kern w:val="24"/>
          <w:sz w:val="28"/>
          <w:szCs w:val="28"/>
          <w:lang w:eastAsia="ru-RU"/>
        </w:rPr>
        <w:br/>
        <w:t>из 14 библиотек, из них 12 находятся в сельской местности</w:t>
      </w:r>
      <w:r>
        <w:rPr>
          <w:rFonts w:ascii="Times New Roman" w:eastAsia="+mn-ea" w:hAnsi="Times New Roman" w:cs="Times New Roman"/>
          <w:i/>
          <w:iCs/>
          <w:kern w:val="24"/>
          <w:sz w:val="28"/>
          <w:szCs w:val="28"/>
          <w:lang w:eastAsia="ru-RU"/>
        </w:rPr>
        <w:t xml:space="preserve">. </w:t>
      </w:r>
      <w:r>
        <w:rPr>
          <w:rFonts w:ascii="Times New Roman" w:eastAsia="+mn-ea" w:hAnsi="Times New Roman" w:cs="Times New Roman"/>
          <w:kern w:val="24"/>
          <w:sz w:val="28"/>
          <w:szCs w:val="28"/>
          <w:lang w:eastAsia="ru-RU"/>
        </w:rPr>
        <w:t xml:space="preserve">Количество читателей за 12 месяцев 2024 года составило 11 160 человек. </w:t>
      </w:r>
    </w:p>
    <w:p>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lang w:eastAsia="ru-RU"/>
        </w:rPr>
        <w:t xml:space="preserve">Библиотечный фонд МКУ «Володарская централизованная библиотечная система» составляет 92 297 экз.  За отчетный период поступления в фонды библиотек составило 6 415 экземпляров.  В 2024 году Володарская центральная и детская библиотеки получили бесплатный доступ к автоматизированной информационной системе Министерства культуры Российской Федерации «Библио # 21». </w:t>
      </w:r>
    </w:p>
    <w:p>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lang w:eastAsia="ru-RU"/>
        </w:rPr>
        <w:t>Создан электронный каталог библиотечной системы, а с начала года ведется электронное обслуживание читателей. К этой системе будут подключены еще 4 сельские библиотеки.</w:t>
      </w:r>
    </w:p>
    <w:p>
      <w:pPr>
        <w:spacing w:after="0" w:line="240" w:lineRule="auto"/>
        <w:ind w:firstLine="708"/>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t xml:space="preserve">Володарская ЦБС, при активном содействии Республиканской универсальной научной библиотеки им. Н.К. Крупской, победила в конкурсе </w:t>
      </w:r>
      <w:r>
        <w:rPr>
          <w:rFonts w:ascii="Times New Roman" w:eastAsia="+mn-ea" w:hAnsi="Times New Roman" w:cs="Times New Roman"/>
          <w:kern w:val="24"/>
          <w:sz w:val="28"/>
          <w:szCs w:val="28"/>
          <w:lang w:eastAsia="ru-RU"/>
        </w:rPr>
        <w:br/>
        <w:t xml:space="preserve">по созданию модельных библиотек, проводимом Министерством культуры Российской Федерации в рамках Национального проекта «Семья», который будет реализован в 2025 году. </w:t>
      </w:r>
    </w:p>
    <w:p>
      <w:pPr>
        <w:spacing w:after="0" w:line="240" w:lineRule="auto"/>
        <w:jc w:val="both"/>
        <w:rPr>
          <w:rFonts w:ascii="Times New Roman" w:eastAsia="+mn-ea" w:hAnsi="Times New Roman" w:cs="Times New Roman"/>
          <w:kern w:val="24"/>
          <w:sz w:val="28"/>
          <w:szCs w:val="28"/>
          <w:lang w:eastAsia="ru-RU"/>
        </w:rPr>
      </w:pPr>
    </w:p>
    <w:p>
      <w:pPr>
        <w:spacing w:after="0" w:line="240" w:lineRule="auto"/>
        <w:jc w:val="center"/>
        <w:rPr>
          <w:rFonts w:ascii="Times New Roman" w:eastAsia="+mn-ea" w:hAnsi="Times New Roman" w:cs="Times New Roman"/>
          <w:b/>
          <w:kern w:val="24"/>
          <w:sz w:val="28"/>
          <w:szCs w:val="28"/>
          <w:lang w:eastAsia="ru-RU"/>
        </w:rPr>
      </w:pPr>
      <w:r>
        <w:rPr>
          <w:rFonts w:ascii="Times New Roman" w:eastAsia="+mn-ea" w:hAnsi="Times New Roman" w:cs="Times New Roman"/>
          <w:b/>
          <w:kern w:val="24"/>
          <w:sz w:val="28"/>
          <w:szCs w:val="28"/>
          <w:lang w:eastAsia="ru-RU"/>
        </w:rPr>
        <w:t>Володарский Дом культуры</w:t>
      </w:r>
    </w:p>
    <w:p>
      <w:pPr>
        <w:spacing w:after="0" w:line="240" w:lineRule="auto"/>
        <w:jc w:val="center"/>
        <w:rPr>
          <w:rFonts w:ascii="Times New Roman" w:eastAsia="+mn-ea" w:hAnsi="Times New Roman" w:cs="Times New Roman"/>
          <w:b/>
          <w:kern w:val="24"/>
          <w:sz w:val="28"/>
          <w:szCs w:val="28"/>
          <w:lang w:eastAsia="ru-RU"/>
        </w:rPr>
      </w:pPr>
    </w:p>
    <w:p>
      <w:pPr>
        <w:spacing w:after="0" w:line="240" w:lineRule="auto"/>
        <w:ind w:firstLine="709"/>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t xml:space="preserve">В МКУ «Володарский Дом культуры» и 12 структурных подразделениях на постоянной основе функционируют 102 клубных формирования: вокальные студии, вокально-инструментальные ансамбли, фото- и видеостудии, кружки декоративно-прикладного и изобразительного искусства, театральные кружки </w:t>
      </w:r>
      <w:r>
        <w:rPr>
          <w:rFonts w:ascii="Times New Roman" w:eastAsia="+mn-ea" w:hAnsi="Times New Roman" w:cs="Times New Roman"/>
          <w:kern w:val="24"/>
          <w:sz w:val="28"/>
          <w:szCs w:val="28"/>
          <w:lang w:eastAsia="ru-RU"/>
        </w:rPr>
        <w:br/>
        <w:t>и кружки художественного слова, а также клубы по интересам самых разных направлений, которые предоставляют возможность для творческой самореализации 1157 участникам.</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lang w:eastAsia="ru-RU"/>
        </w:rPr>
        <w:t xml:space="preserve">Творческие коллективы Володарского ДК регулярно принимают участие </w:t>
      </w:r>
      <w:r>
        <w:rPr>
          <w:rFonts w:ascii="Times New Roman" w:eastAsia="+mn-ea" w:hAnsi="Times New Roman" w:cs="Times New Roman"/>
          <w:kern w:val="24"/>
          <w:sz w:val="28"/>
          <w:szCs w:val="28"/>
          <w:lang w:eastAsia="ru-RU"/>
        </w:rPr>
        <w:br/>
        <w:t xml:space="preserve">в республиканских, всероссийских, международных конкурсах </w:t>
      </w:r>
      <w:r>
        <w:rPr>
          <w:rFonts w:ascii="Times New Roman" w:eastAsia="+mn-ea" w:hAnsi="Times New Roman" w:cs="Times New Roman"/>
          <w:kern w:val="24"/>
          <w:sz w:val="28"/>
          <w:szCs w:val="28"/>
          <w:lang w:eastAsia="ru-RU"/>
        </w:rPr>
        <w:br/>
        <w:t>и фестивалях, занимают призовые места, подтверждая и совершенствуя уровень мастерства.</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lang w:eastAsia="ru-RU"/>
        </w:rPr>
        <w:t xml:space="preserve">Клубными учреждениями проведено 1241 мероприятие культурно-досугового и информационно-просветительского характера, из них - 500 детских мероприятий, а также 189 молодежных мероприятий. Проведено </w:t>
      </w:r>
      <w:r>
        <w:rPr>
          <w:rFonts w:ascii="Times New Roman" w:eastAsia="+mn-ea" w:hAnsi="Times New Roman" w:cs="Times New Roman"/>
          <w:kern w:val="24"/>
          <w:sz w:val="28"/>
          <w:szCs w:val="28"/>
          <w:lang w:eastAsia="ru-RU"/>
        </w:rPr>
        <w:br/>
        <w:t>20 выездных концертов с использованием специализированного транспортного средства - автоклуб.</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lang w:eastAsia="ru-RU"/>
        </w:rPr>
        <w:t xml:space="preserve">Володарский ДК выиграл грант от Президентского фонда культурных инициатив на реализацию социокультурного проекта «СИЛА ЕДИНСТВА. Володарский район» на приобретение музыкальных инструментов </w:t>
      </w:r>
      <w:r>
        <w:rPr>
          <w:rFonts w:ascii="Times New Roman" w:eastAsia="+mn-ea" w:hAnsi="Times New Roman" w:cs="Times New Roman"/>
          <w:kern w:val="24"/>
          <w:sz w:val="28"/>
          <w:szCs w:val="28"/>
          <w:lang w:eastAsia="ru-RU"/>
        </w:rPr>
        <w:br/>
        <w:t>и оборудования для проведения выездных концертов в отдаленных населенных пунктах округа.</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lang w:eastAsia="ru-RU"/>
        </w:rPr>
        <w:t xml:space="preserve">На базе </w:t>
      </w:r>
      <w:proofErr w:type="spellStart"/>
      <w:r>
        <w:rPr>
          <w:rFonts w:ascii="Times New Roman" w:eastAsia="+mn-ea" w:hAnsi="Times New Roman" w:cs="Times New Roman"/>
          <w:kern w:val="24"/>
          <w:sz w:val="28"/>
          <w:szCs w:val="28"/>
          <w:lang w:eastAsia="ru-RU"/>
        </w:rPr>
        <w:t>Старченковского</w:t>
      </w:r>
      <w:proofErr w:type="spellEnd"/>
      <w:r>
        <w:rPr>
          <w:rFonts w:ascii="Times New Roman" w:eastAsia="+mn-ea" w:hAnsi="Times New Roman" w:cs="Times New Roman"/>
          <w:kern w:val="24"/>
          <w:sz w:val="28"/>
          <w:szCs w:val="28"/>
          <w:lang w:eastAsia="ru-RU"/>
        </w:rPr>
        <w:t xml:space="preserve"> сельского Центра культуры и спорта действует кинотеатр «Темрюк</w:t>
      </w:r>
      <w:r>
        <w:rPr>
          <w:rFonts w:ascii="Times New Roman" w:eastAsia="+mn-ea" w:hAnsi="Times New Roman" w:cs="Times New Roman"/>
          <w:b/>
          <w:bCs/>
          <w:kern w:val="24"/>
          <w:sz w:val="28"/>
          <w:szCs w:val="28"/>
          <w:lang w:eastAsia="ru-RU"/>
        </w:rPr>
        <w:t>»</w:t>
      </w:r>
      <w:r>
        <w:rPr>
          <w:rFonts w:ascii="Times New Roman" w:eastAsia="+mn-ea" w:hAnsi="Times New Roman" w:cs="Times New Roman"/>
          <w:kern w:val="24"/>
          <w:sz w:val="28"/>
          <w:szCs w:val="28"/>
          <w:lang w:eastAsia="ru-RU"/>
        </w:rPr>
        <w:t xml:space="preserve">. В декабря 2024 года открыт кинотеатр «Кадр» </w:t>
      </w:r>
      <w:r>
        <w:rPr>
          <w:rFonts w:ascii="Times New Roman" w:eastAsia="+mn-ea" w:hAnsi="Times New Roman" w:cs="Times New Roman"/>
          <w:kern w:val="24"/>
          <w:sz w:val="28"/>
          <w:szCs w:val="28"/>
          <w:lang w:eastAsia="ru-RU"/>
        </w:rPr>
        <w:br/>
        <w:t>в Володарском ДК, оборудование для которого было закуплено за счет средств, выделенных «Фондом кино».</w:t>
      </w:r>
    </w:p>
    <w:p>
      <w:pPr>
        <w:spacing w:after="0" w:line="240" w:lineRule="auto"/>
        <w:ind w:firstLine="709"/>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lastRenderedPageBreak/>
        <w:t xml:space="preserve">Благодаря коллегам из региона-шефа Липецкой области оказана гуманитарная помощь учреждениям культуры Володарского муниципального округа. Володарскому Дому культуры были переданы костюмы </w:t>
      </w:r>
      <w:r>
        <w:rPr>
          <w:rFonts w:ascii="Times New Roman" w:eastAsia="+mn-ea" w:hAnsi="Times New Roman" w:cs="Times New Roman"/>
          <w:kern w:val="24"/>
          <w:sz w:val="28"/>
          <w:szCs w:val="28"/>
          <w:lang w:eastAsia="ru-RU"/>
        </w:rPr>
        <w:br/>
        <w:t xml:space="preserve">для выступлений, а также фото- и видеотехника. </w:t>
      </w:r>
    </w:p>
    <w:p>
      <w:pPr>
        <w:spacing w:after="0" w:line="240" w:lineRule="auto"/>
        <w:ind w:firstLine="709"/>
        <w:jc w:val="both"/>
        <w:rPr>
          <w:rFonts w:ascii="Times New Roman" w:eastAsia="+mn-ea" w:hAnsi="Times New Roman" w:cs="Times New Roman"/>
          <w:kern w:val="24"/>
          <w:sz w:val="28"/>
          <w:szCs w:val="28"/>
          <w:lang w:eastAsia="ru-RU"/>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Пресс-служба</w:t>
      </w:r>
    </w:p>
    <w:p>
      <w:pPr>
        <w:spacing w:after="0" w:line="240" w:lineRule="auto"/>
        <w:jc w:val="center"/>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Как уже отмечалось, наша задача сделать все возможное для улучшения качества жизни населения округа. И для нас, конечно же, важна обратная связь с жителями. В этих целях, мы много внимания уделяли развитию социальных сетей. Соцсети позволяют нам показывать ежедневную работу Администрации, делиться новостями, рассказывать о наших мероприятиях. Во исполнение Федерального закона Российской Федерации от 9 февраля 2009 г. № 8-ФЗ </w:t>
      </w:r>
      <w:r>
        <w:rPr>
          <w:rFonts w:ascii="Times New Roman" w:hAnsi="Times New Roman" w:cs="Times New Roman"/>
          <w:sz w:val="28"/>
          <w:szCs w:val="28"/>
        </w:rPr>
        <w:br/>
        <w:t xml:space="preserve">«Об обеспечении доступа к информации о деятельности государственных органов и органов местного самоуправления» Администрация использует официальный сайт. В отчетном году была продолжена работа </w:t>
      </w:r>
      <w:r>
        <w:rPr>
          <w:rFonts w:ascii="Times New Roman" w:hAnsi="Times New Roman" w:cs="Times New Roman"/>
          <w:sz w:val="28"/>
          <w:szCs w:val="28"/>
        </w:rPr>
        <w:br/>
        <w:t xml:space="preserve">по информационной наполняемости интернет-ресурса. В первую очередь, </w:t>
      </w:r>
      <w:r>
        <w:rPr>
          <w:rFonts w:ascii="Times New Roman" w:hAnsi="Times New Roman" w:cs="Times New Roman"/>
          <w:sz w:val="28"/>
          <w:szCs w:val="28"/>
        </w:rPr>
        <w:br/>
        <w:t xml:space="preserve">это обновление новостной ленты, в которой публикуется актуальная информация о деятельности органов местного самоуправления. </w:t>
      </w:r>
      <w:r>
        <w:rPr>
          <w:rFonts w:ascii="Times New Roman" w:hAnsi="Times New Roman" w:cs="Times New Roman"/>
          <w:sz w:val="28"/>
          <w:szCs w:val="28"/>
        </w:rPr>
        <w:br/>
        <w:t>В системе «Информационный Центр управления регионами ДНР» (</w:t>
      </w:r>
      <w:proofErr w:type="spellStart"/>
      <w:r>
        <w:rPr>
          <w:rFonts w:ascii="Times New Roman" w:hAnsi="Times New Roman" w:cs="Times New Roman"/>
          <w:sz w:val="28"/>
          <w:szCs w:val="28"/>
        </w:rPr>
        <w:t>ИнфоЦУР</w:t>
      </w:r>
      <w:proofErr w:type="spellEnd"/>
      <w:r>
        <w:rPr>
          <w:rFonts w:ascii="Times New Roman" w:hAnsi="Times New Roman" w:cs="Times New Roman"/>
          <w:sz w:val="28"/>
          <w:szCs w:val="28"/>
        </w:rPr>
        <w:t xml:space="preserve">) создан - 601 Инфоповод (который использовали 3 094 раза в Интернет-ресурсах других муниципалитетов и официальных СМИ ДНР).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Подписчики каналов по состоянию на 31 декабря 2024 г.:  Телеграмм-канал Главы Володарского муниципального округа" количество подписчиков - 600, среднее количество публикаций в неделю 37. Телеграмм-канал «Администрация Володарского муниципального округа» - 2 051 подписчиков. Среднее количество публикаций 70 в неделю; ВКонтакте «Администрация Володарского муниципального округа» - 572 подписчика; Одноклассники «Администрация Володарского муниципального округа» – 651 подписчик.</w:t>
      </w:r>
    </w:p>
    <w:p>
      <w:pPr>
        <w:spacing w:after="0" w:line="240" w:lineRule="auto"/>
        <w:ind w:firstLine="709"/>
        <w:jc w:val="both"/>
        <w:rPr>
          <w:rFonts w:ascii="Times New Roman" w:hAnsi="Times New Roman" w:cs="Times New Roman"/>
          <w:sz w:val="28"/>
          <w:szCs w:val="28"/>
        </w:rPr>
      </w:pPr>
    </w:p>
    <w:p>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Работа с обращениями граждан</w:t>
      </w:r>
    </w:p>
    <w:p>
      <w:pPr>
        <w:spacing w:after="0" w:line="240" w:lineRule="auto"/>
        <w:ind w:firstLine="709"/>
        <w:jc w:val="center"/>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информационной открытости реализуется также </w:t>
      </w:r>
      <w:r>
        <w:rPr>
          <w:rFonts w:ascii="Times New Roman" w:hAnsi="Times New Roman" w:cs="Times New Roman"/>
          <w:sz w:val="28"/>
          <w:szCs w:val="28"/>
        </w:rPr>
        <w:br/>
        <w:t>в проведении личных приемов граждан Главой округа и заместителями главы Администрации. Следует сказать, что обращения граждан в органы власти - один из точных показателей дел в округе. Диалог с общественностью позволяет выявить проблемы, принимать оперативные меры для их решения.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отчетный период в Администрацию поступило 309 обращений </w:t>
      </w:r>
      <w:r>
        <w:rPr>
          <w:rFonts w:ascii="Times New Roman" w:hAnsi="Times New Roman" w:cs="Times New Roman"/>
          <w:sz w:val="28"/>
          <w:szCs w:val="28"/>
        </w:rPr>
        <w:br/>
        <w:t>и сообщений от граждан, что на 23,11% больше, чем в 2023 году. Из них: письменных обращений -198, что на 210 % больше, чем в 2023году; устных - 111, что меньше на 70 %, чем в 2023 году.</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Мною и моими заместителями проведено 14 выездных приемов и 32 встречи с жителями в населенных пунктах округа.</w:t>
      </w:r>
      <w:r>
        <w:rPr>
          <w:rFonts w:ascii="Times New Roman" w:hAnsi="Times New Roman" w:cs="Times New Roman"/>
          <w:sz w:val="28"/>
          <w:szCs w:val="28"/>
        </w:rPr>
        <w:t xml:space="preserve"> </w:t>
      </w:r>
      <w:r>
        <w:rPr>
          <w:rFonts w:ascii="Times New Roman" w:hAnsi="Times New Roman" w:cs="Times New Roman"/>
          <w:bCs/>
          <w:sz w:val="28"/>
          <w:szCs w:val="28"/>
        </w:rPr>
        <w:t xml:space="preserve">По итогам встреч </w:t>
      </w:r>
      <w:r>
        <w:rPr>
          <w:rFonts w:ascii="Times New Roman" w:hAnsi="Times New Roman" w:cs="Times New Roman"/>
          <w:bCs/>
          <w:sz w:val="28"/>
          <w:szCs w:val="28"/>
        </w:rPr>
        <w:br/>
        <w:t xml:space="preserve">с жителями поступило 77 вопросов, по итогам выездных приемов – 40. Всего 117, на каждый из которых дан исчерпывающий ответ. </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Кроме этого, жители округа имеют возможность обратиться со своими проблемными вопросами на официальные страницы Администрации </w:t>
      </w:r>
      <w:r>
        <w:rPr>
          <w:rFonts w:ascii="Times New Roman" w:hAnsi="Times New Roman" w:cs="Times New Roman"/>
          <w:bCs/>
          <w:sz w:val="28"/>
          <w:szCs w:val="28"/>
        </w:rPr>
        <w:br/>
        <w:t xml:space="preserve">в социальных сетях, это: ВКонтакте, Одноклассники Телеграмм-канал, </w:t>
      </w:r>
      <w:r>
        <w:rPr>
          <w:rFonts w:ascii="Times New Roman" w:hAnsi="Times New Roman" w:cs="Times New Roman"/>
          <w:bCs/>
          <w:sz w:val="28"/>
          <w:szCs w:val="28"/>
        </w:rPr>
        <w:br/>
        <w:t>на Официальный сайт муниципального округа и</w:t>
      </w:r>
      <w:r>
        <w:rPr>
          <w:rFonts w:ascii="Times New Roman" w:hAnsi="Times New Roman" w:cs="Times New Roman"/>
          <w:b/>
          <w:bCs/>
          <w:sz w:val="28"/>
          <w:szCs w:val="28"/>
        </w:rPr>
        <w:t xml:space="preserve"> </w:t>
      </w:r>
      <w:r>
        <w:rPr>
          <w:rFonts w:ascii="Times New Roman" w:hAnsi="Times New Roman" w:cs="Times New Roman"/>
          <w:bCs/>
          <w:sz w:val="28"/>
          <w:szCs w:val="28"/>
        </w:rPr>
        <w:t>платформу инцидент-менеджмента. Всего поступило 115 обращений. Ответы на такие обращения предоставляются оперативно: в срок от 3 часов до трех дней.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Радует, что кроме вопросов и жалоб мы получаем и благодарности </w:t>
      </w:r>
      <w:r>
        <w:rPr>
          <w:rFonts w:ascii="Times New Roman" w:hAnsi="Times New Roman" w:cs="Times New Roman"/>
          <w:bCs/>
          <w:sz w:val="28"/>
          <w:szCs w:val="28"/>
        </w:rPr>
        <w:br/>
        <w:t>от населения.</w:t>
      </w:r>
    </w:p>
    <w:p>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По тематике обращений наибольший интерес у граждан вызвали вопросы коммунального хозяйства и эксплуатация жилого фонда (благоустройства территорий, уличного освещения, ремонта дорог) – 138 обращений (44.66%). Рассматривались вопросы восстановления разрушенного жилья, капитальное строительство и предоставление жилья – 34 обращения (11%). Вопросы транспортного обслуживания насчитывают 14 шт. – 4,53%.  Поступило</w:t>
      </w:r>
      <w:r>
        <w:rPr>
          <w:rFonts w:ascii="Times New Roman" w:hAnsi="Times New Roman" w:cs="Times New Roman"/>
          <w:sz w:val="28"/>
          <w:szCs w:val="28"/>
        </w:rPr>
        <w:br/>
        <w:t xml:space="preserve">49 вопросов, касающихся социальной защиты населения (выплата пособий, пенсий, назначение субсидий, предоставление материальной и гуманитарной помощи, обеспечение твердым бытовым топливом и другие) - 15,86%. Вопросов бесхозяйного имущества было 16 (5,18%), земельных вопросов ‒ 9 (2,91%), </w:t>
      </w:r>
      <w:r>
        <w:rPr>
          <w:rFonts w:ascii="Times New Roman" w:hAnsi="Times New Roman" w:cs="Times New Roman"/>
          <w:sz w:val="28"/>
          <w:szCs w:val="28"/>
        </w:rPr>
        <w:br/>
        <w:t>а также прочих вопросов – 49.</w:t>
      </w:r>
    </w:p>
    <w:p>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Анализ данных обращений, показывает, что самыми острыми </w:t>
      </w:r>
      <w:r>
        <w:rPr>
          <w:rFonts w:ascii="Times New Roman" w:hAnsi="Times New Roman" w:cs="Times New Roman"/>
          <w:sz w:val="28"/>
          <w:szCs w:val="28"/>
        </w:rPr>
        <w:br/>
        <w:t xml:space="preserve">и многочисленными остаются проблемы в сфере жилищно-коммунального хозяйства. В частности, вопросы неудовлетворительного состояния дорожного покрытия и тротуаров, установки мусорных контейнеров, вопросы организации уличного освещения, проведения капитального ремонта кровли многоквартирных домов. </w:t>
      </w:r>
    </w:p>
    <w:p>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данных обращений приняты:</w:t>
      </w:r>
    </w:p>
    <w:p>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49 положительных решений, взято на контроль 45 обращений, разъяснены и даны консультации на 168 обращений, дан мотивированный отказ </w:t>
      </w:r>
      <w:r>
        <w:rPr>
          <w:rFonts w:ascii="Times New Roman" w:hAnsi="Times New Roman" w:cs="Times New Roman"/>
          <w:sz w:val="28"/>
          <w:szCs w:val="28"/>
        </w:rPr>
        <w:br/>
        <w:t>по 34 обращениям, перенаправлены по компетенции 6 обращений, прекращено по заявлению заявителя ‒ 7.</w:t>
      </w:r>
    </w:p>
    <w:p>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В целях организации деятельности Администрации и эффективного решения вопросов местного значения в 2024 году Администрацией принято 2681нормативных и распорядительных документов, в том числе:</w:t>
      </w:r>
    </w:p>
    <w:p>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   11 распоряжений Главы округа, </w:t>
      </w:r>
    </w:p>
    <w:p>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   29 постановлений Главы округа, </w:t>
      </w:r>
    </w:p>
    <w:p>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   258 распоряжений Администрации, </w:t>
      </w:r>
    </w:p>
    <w:p>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   2383 постановлений Администрации,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документооборота Администрации ежегодно растет и в 2024 году составил: </w:t>
      </w:r>
      <w:r>
        <w:rPr>
          <w:rFonts w:ascii="Times New Roman" w:hAnsi="Times New Roman" w:cs="Times New Roman"/>
          <w:sz w:val="28"/>
          <w:szCs w:val="28"/>
        </w:rPr>
        <w:sym w:font="Symbol" w:char="F02D"/>
      </w:r>
      <w:r>
        <w:rPr>
          <w:rFonts w:ascii="Times New Roman" w:hAnsi="Times New Roman" w:cs="Times New Roman"/>
          <w:sz w:val="28"/>
          <w:szCs w:val="28"/>
        </w:rPr>
        <w:t xml:space="preserve"> входящей корреспонденции -5086, что на 1667  больше, чем в 2023; </w:t>
      </w:r>
      <w:r>
        <w:rPr>
          <w:rFonts w:ascii="Times New Roman" w:hAnsi="Times New Roman" w:cs="Times New Roman"/>
          <w:sz w:val="28"/>
          <w:szCs w:val="28"/>
        </w:rPr>
        <w:sym w:font="Symbol" w:char="F02D"/>
      </w:r>
      <w:r>
        <w:rPr>
          <w:rFonts w:ascii="Times New Roman" w:hAnsi="Times New Roman" w:cs="Times New Roman"/>
          <w:sz w:val="28"/>
          <w:szCs w:val="28"/>
        </w:rPr>
        <w:t xml:space="preserve"> исходящей корреспонденции - 7158, что на 891 больше, чем 2023.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мере служебной необходимости дополнительно осуществляется выдача копий постановлений, распоряжений, документов, а также справок </w:t>
      </w:r>
      <w:r>
        <w:rPr>
          <w:rFonts w:ascii="Times New Roman" w:hAnsi="Times New Roman" w:cs="Times New Roman"/>
          <w:sz w:val="28"/>
          <w:szCs w:val="28"/>
        </w:rPr>
        <w:br/>
        <w:t xml:space="preserve">по зарегистрированным документам, гражданам и организациям.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прошлом году была проделана большая работа и достигнуты достойные результаты.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Задачи, которые стоят перед нами в наступившем году, как глобальные проекты, так и текущие ежедневные, но не менее важные, будем решать последовательно, в тесной коммуникации с жителями, с максимальным уровнем открытости и информирования, стараться работать на опережение </w:t>
      </w:r>
      <w:r>
        <w:rPr>
          <w:rFonts w:ascii="Times New Roman" w:hAnsi="Times New Roman" w:cs="Times New Roman"/>
          <w:sz w:val="28"/>
          <w:szCs w:val="28"/>
        </w:rPr>
        <w:br/>
        <w:t xml:space="preserve">и не допускать провалов.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заключение хочу поблагодарить всех, кто помогает нам работать </w:t>
      </w:r>
      <w:r>
        <w:rPr>
          <w:rFonts w:ascii="Times New Roman" w:hAnsi="Times New Roman" w:cs="Times New Roman"/>
          <w:sz w:val="28"/>
          <w:szCs w:val="28"/>
        </w:rPr>
        <w:br/>
        <w:t xml:space="preserve">над повышением качества жизни в Володарском муниципальном округе, реализовывать новые проекты, нести людям перемены, которых они ждут!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Выражаю свою признательность депутатам, руководителям предприятий и учреждений, всем своим коллегам и всем неравнодушным жителям </w:t>
      </w:r>
      <w:r>
        <w:rPr>
          <w:rFonts w:ascii="Times New Roman" w:hAnsi="Times New Roman" w:cs="Times New Roman"/>
          <w:sz w:val="28"/>
          <w:szCs w:val="28"/>
        </w:rPr>
        <w:br/>
        <w:t xml:space="preserve">за активное участие в жизни округа. </w:t>
      </w:r>
    </w:p>
    <w:p>
      <w:pPr>
        <w:spacing w:after="0" w:line="240" w:lineRule="auto"/>
        <w:ind w:firstLine="709"/>
        <w:jc w:val="both"/>
        <w:rPr>
          <w:rFonts w:ascii="Times New Roman" w:hAnsi="Times New Roman" w:cs="Times New Roman"/>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p>
      <w:pPr>
        <w:widowControl w:val="0"/>
        <w:autoSpaceDE w:val="0"/>
        <w:autoSpaceDN w:val="0"/>
        <w:spacing w:after="0" w:line="240" w:lineRule="auto"/>
        <w:rPr>
          <w:rFonts w:ascii="Times New Roman" w:hAnsi="Times New Roman" w:cs="Times New Roman"/>
          <w:bCs/>
          <w:sz w:val="28"/>
          <w:szCs w:val="28"/>
        </w:rPr>
      </w:pPr>
    </w:p>
    <w:sectPr>
      <w:headerReference w:type="default" r:id="rId9"/>
      <w:footerReference w:type="default" r:id="rId10"/>
      <w:headerReference w:type="first" r:id="rId11"/>
      <w:pgSz w:w="11906" w:h="16838"/>
      <w:pgMar w:top="567" w:right="566" w:bottom="1134" w:left="1701" w:header="41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7"/>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563667"/>
      <w:docPartObj>
        <w:docPartGallery w:val="Page Numbers (Top of Page)"/>
        <w:docPartUnique/>
      </w:docPartObj>
    </w:sdtPr>
    <w:sdtEndPr>
      <w:rPr>
        <w:rFonts w:ascii="Times New Roman" w:hAnsi="Times New Roman" w:cs="Times New Roman"/>
      </w:rPr>
    </w:sdtEndPr>
    <w:sdtContent>
      <w:p>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p>
    </w:sdtContent>
  </w:sdt>
  <w:p>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jc w:val="right"/>
    </w:pPr>
  </w:p>
  <w:p>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EF56A8"/>
    <w:multiLevelType w:val="multilevel"/>
    <w:tmpl w:val="9B3E41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rPr>
        <w:rFonts w:ascii="Times New Roman" w:eastAsiaTheme="minorEastAsia"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374BC"/>
    <w:multiLevelType w:val="hybridMultilevel"/>
    <w:tmpl w:val="9FEEDE66"/>
    <w:lvl w:ilvl="0" w:tplc="E27E8FEA">
      <w:start w:val="2"/>
      <w:numFmt w:val="bullet"/>
      <w:lvlText w:val="-"/>
      <w:lvlJc w:val="left"/>
      <w:pPr>
        <w:ind w:left="1129" w:hanging="360"/>
      </w:pPr>
      <w:rPr>
        <w:rFonts w:ascii="Times New Roman" w:eastAsia="Times New Roman" w:hAnsi="Times New Roman" w:cs="Times New Roman" w:hint="default"/>
        <w:color w:val="1D1B11"/>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3" w15:restartNumberingAfterBreak="0">
    <w:nsid w:val="114A6972"/>
    <w:multiLevelType w:val="hybridMultilevel"/>
    <w:tmpl w:val="11D43CCE"/>
    <w:lvl w:ilvl="0" w:tplc="1F52CE4E">
      <w:start w:val="1"/>
      <w:numFmt w:val="decimal"/>
      <w:lvlText w:val="%1."/>
      <w:lvlJc w:val="left"/>
      <w:pPr>
        <w:ind w:left="141" w:hanging="426"/>
        <w:jc w:val="right"/>
      </w:pPr>
      <w:rPr>
        <w:rFonts w:hint="default"/>
        <w:spacing w:val="0"/>
        <w:w w:val="103"/>
        <w:lang w:val="ru-RU" w:eastAsia="en-US" w:bidi="ar-SA"/>
      </w:rPr>
    </w:lvl>
    <w:lvl w:ilvl="1" w:tplc="4540299C">
      <w:numFmt w:val="bullet"/>
      <w:lvlText w:val="•"/>
      <w:lvlJc w:val="left"/>
      <w:pPr>
        <w:ind w:left="1118" w:hanging="426"/>
      </w:pPr>
      <w:rPr>
        <w:rFonts w:hint="default"/>
        <w:lang w:val="ru-RU" w:eastAsia="en-US" w:bidi="ar-SA"/>
      </w:rPr>
    </w:lvl>
    <w:lvl w:ilvl="2" w:tplc="A530A892">
      <w:numFmt w:val="bullet"/>
      <w:lvlText w:val="•"/>
      <w:lvlJc w:val="left"/>
      <w:pPr>
        <w:ind w:left="2096" w:hanging="426"/>
      </w:pPr>
      <w:rPr>
        <w:rFonts w:hint="default"/>
        <w:lang w:val="ru-RU" w:eastAsia="en-US" w:bidi="ar-SA"/>
      </w:rPr>
    </w:lvl>
    <w:lvl w:ilvl="3" w:tplc="83BC3CD2">
      <w:numFmt w:val="bullet"/>
      <w:lvlText w:val="•"/>
      <w:lvlJc w:val="left"/>
      <w:pPr>
        <w:ind w:left="3075" w:hanging="426"/>
      </w:pPr>
      <w:rPr>
        <w:rFonts w:hint="default"/>
        <w:lang w:val="ru-RU" w:eastAsia="en-US" w:bidi="ar-SA"/>
      </w:rPr>
    </w:lvl>
    <w:lvl w:ilvl="4" w:tplc="C1C4024A">
      <w:numFmt w:val="bullet"/>
      <w:lvlText w:val="•"/>
      <w:lvlJc w:val="left"/>
      <w:pPr>
        <w:ind w:left="4053" w:hanging="426"/>
      </w:pPr>
      <w:rPr>
        <w:rFonts w:hint="default"/>
        <w:lang w:val="ru-RU" w:eastAsia="en-US" w:bidi="ar-SA"/>
      </w:rPr>
    </w:lvl>
    <w:lvl w:ilvl="5" w:tplc="3692FC46">
      <w:numFmt w:val="bullet"/>
      <w:lvlText w:val="•"/>
      <w:lvlJc w:val="left"/>
      <w:pPr>
        <w:ind w:left="5032" w:hanging="426"/>
      </w:pPr>
      <w:rPr>
        <w:rFonts w:hint="default"/>
        <w:lang w:val="ru-RU" w:eastAsia="en-US" w:bidi="ar-SA"/>
      </w:rPr>
    </w:lvl>
    <w:lvl w:ilvl="6" w:tplc="9D846580">
      <w:numFmt w:val="bullet"/>
      <w:lvlText w:val="•"/>
      <w:lvlJc w:val="left"/>
      <w:pPr>
        <w:ind w:left="6010" w:hanging="426"/>
      </w:pPr>
      <w:rPr>
        <w:rFonts w:hint="default"/>
        <w:lang w:val="ru-RU" w:eastAsia="en-US" w:bidi="ar-SA"/>
      </w:rPr>
    </w:lvl>
    <w:lvl w:ilvl="7" w:tplc="683884BA">
      <w:numFmt w:val="bullet"/>
      <w:lvlText w:val="•"/>
      <w:lvlJc w:val="left"/>
      <w:pPr>
        <w:ind w:left="6989" w:hanging="426"/>
      </w:pPr>
      <w:rPr>
        <w:rFonts w:hint="default"/>
        <w:lang w:val="ru-RU" w:eastAsia="en-US" w:bidi="ar-SA"/>
      </w:rPr>
    </w:lvl>
    <w:lvl w:ilvl="8" w:tplc="6EA4F362">
      <w:numFmt w:val="bullet"/>
      <w:lvlText w:val="•"/>
      <w:lvlJc w:val="left"/>
      <w:pPr>
        <w:ind w:left="7967" w:hanging="426"/>
      </w:pPr>
      <w:rPr>
        <w:rFonts w:hint="default"/>
        <w:lang w:val="ru-RU" w:eastAsia="en-US" w:bidi="ar-SA"/>
      </w:rPr>
    </w:lvl>
  </w:abstractNum>
  <w:abstractNum w:abstractNumId="4" w15:restartNumberingAfterBreak="0">
    <w:nsid w:val="24AF0AB8"/>
    <w:multiLevelType w:val="hybridMultilevel"/>
    <w:tmpl w:val="EAC2B8FC"/>
    <w:lvl w:ilvl="0" w:tplc="2646B6BC">
      <w:start w:val="1"/>
      <w:numFmt w:val="decimal"/>
      <w:lvlText w:val="%1."/>
      <w:lvlJc w:val="left"/>
      <w:pPr>
        <w:ind w:left="141" w:hanging="714"/>
        <w:jc w:val="left"/>
      </w:pPr>
      <w:rPr>
        <w:rFonts w:hint="default"/>
        <w:spacing w:val="0"/>
        <w:w w:val="100"/>
        <w:lang w:val="ru-RU" w:eastAsia="en-US" w:bidi="ar-SA"/>
      </w:rPr>
    </w:lvl>
    <w:lvl w:ilvl="1" w:tplc="01A4510E">
      <w:start w:val="1"/>
      <w:numFmt w:val="decimal"/>
      <w:lvlText w:val="%2."/>
      <w:lvlJc w:val="left"/>
      <w:pPr>
        <w:ind w:left="4485" w:hanging="361"/>
        <w:jc w:val="right"/>
      </w:pPr>
      <w:rPr>
        <w:rFonts w:ascii="Times New Roman" w:eastAsia="Times New Roman" w:hAnsi="Times New Roman" w:cs="Times New Roman" w:hint="default"/>
        <w:b/>
        <w:bCs/>
        <w:i w:val="0"/>
        <w:iCs w:val="0"/>
        <w:spacing w:val="0"/>
        <w:w w:val="103"/>
        <w:sz w:val="23"/>
        <w:szCs w:val="23"/>
        <w:lang w:val="ru-RU" w:eastAsia="en-US" w:bidi="ar-SA"/>
      </w:rPr>
    </w:lvl>
    <w:lvl w:ilvl="2" w:tplc="E4008084">
      <w:numFmt w:val="bullet"/>
      <w:lvlText w:val="•"/>
      <w:lvlJc w:val="left"/>
      <w:pPr>
        <w:ind w:left="5084" w:hanging="361"/>
      </w:pPr>
      <w:rPr>
        <w:rFonts w:hint="default"/>
        <w:lang w:val="ru-RU" w:eastAsia="en-US" w:bidi="ar-SA"/>
      </w:rPr>
    </w:lvl>
    <w:lvl w:ilvl="3" w:tplc="D046B9A8">
      <w:numFmt w:val="bullet"/>
      <w:lvlText w:val="•"/>
      <w:lvlJc w:val="left"/>
      <w:pPr>
        <w:ind w:left="5689" w:hanging="361"/>
      </w:pPr>
      <w:rPr>
        <w:rFonts w:hint="default"/>
        <w:lang w:val="ru-RU" w:eastAsia="en-US" w:bidi="ar-SA"/>
      </w:rPr>
    </w:lvl>
    <w:lvl w:ilvl="4" w:tplc="11681C36">
      <w:numFmt w:val="bullet"/>
      <w:lvlText w:val="•"/>
      <w:lvlJc w:val="left"/>
      <w:pPr>
        <w:ind w:left="6294" w:hanging="361"/>
      </w:pPr>
      <w:rPr>
        <w:rFonts w:hint="default"/>
        <w:lang w:val="ru-RU" w:eastAsia="en-US" w:bidi="ar-SA"/>
      </w:rPr>
    </w:lvl>
    <w:lvl w:ilvl="5" w:tplc="C20A9BE8">
      <w:numFmt w:val="bullet"/>
      <w:lvlText w:val="•"/>
      <w:lvlJc w:val="left"/>
      <w:pPr>
        <w:ind w:left="6899" w:hanging="361"/>
      </w:pPr>
      <w:rPr>
        <w:rFonts w:hint="default"/>
        <w:lang w:val="ru-RU" w:eastAsia="en-US" w:bidi="ar-SA"/>
      </w:rPr>
    </w:lvl>
    <w:lvl w:ilvl="6" w:tplc="A0E6FE98">
      <w:numFmt w:val="bullet"/>
      <w:lvlText w:val="•"/>
      <w:lvlJc w:val="left"/>
      <w:pPr>
        <w:ind w:left="7504" w:hanging="361"/>
      </w:pPr>
      <w:rPr>
        <w:rFonts w:hint="default"/>
        <w:lang w:val="ru-RU" w:eastAsia="en-US" w:bidi="ar-SA"/>
      </w:rPr>
    </w:lvl>
    <w:lvl w:ilvl="7" w:tplc="9C7E04DE">
      <w:numFmt w:val="bullet"/>
      <w:lvlText w:val="•"/>
      <w:lvlJc w:val="left"/>
      <w:pPr>
        <w:ind w:left="8109" w:hanging="361"/>
      </w:pPr>
      <w:rPr>
        <w:rFonts w:hint="default"/>
        <w:lang w:val="ru-RU" w:eastAsia="en-US" w:bidi="ar-SA"/>
      </w:rPr>
    </w:lvl>
    <w:lvl w:ilvl="8" w:tplc="1FE4C6A0">
      <w:numFmt w:val="bullet"/>
      <w:lvlText w:val="•"/>
      <w:lvlJc w:val="left"/>
      <w:pPr>
        <w:ind w:left="8714" w:hanging="361"/>
      </w:pPr>
      <w:rPr>
        <w:rFonts w:hint="default"/>
        <w:lang w:val="ru-RU" w:eastAsia="en-US" w:bidi="ar-SA"/>
      </w:rPr>
    </w:lvl>
  </w:abstractNum>
  <w:abstractNum w:abstractNumId="5" w15:restartNumberingAfterBreak="0">
    <w:nsid w:val="2A8F7048"/>
    <w:multiLevelType w:val="hybridMultilevel"/>
    <w:tmpl w:val="A36C0EC0"/>
    <w:lvl w:ilvl="0" w:tplc="22EE4FD4">
      <w:start w:val="1"/>
      <w:numFmt w:val="decimal"/>
      <w:lvlText w:val="%1."/>
      <w:lvlJc w:val="left"/>
      <w:pPr>
        <w:ind w:left="141" w:hanging="426"/>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F99212DE">
      <w:numFmt w:val="bullet"/>
      <w:lvlText w:val="•"/>
      <w:lvlJc w:val="left"/>
      <w:pPr>
        <w:ind w:left="1118" w:hanging="426"/>
      </w:pPr>
      <w:rPr>
        <w:rFonts w:hint="default"/>
        <w:lang w:val="ru-RU" w:eastAsia="en-US" w:bidi="ar-SA"/>
      </w:rPr>
    </w:lvl>
    <w:lvl w:ilvl="2" w:tplc="2E829800">
      <w:numFmt w:val="bullet"/>
      <w:lvlText w:val="•"/>
      <w:lvlJc w:val="left"/>
      <w:pPr>
        <w:ind w:left="2096" w:hanging="426"/>
      </w:pPr>
      <w:rPr>
        <w:rFonts w:hint="default"/>
        <w:lang w:val="ru-RU" w:eastAsia="en-US" w:bidi="ar-SA"/>
      </w:rPr>
    </w:lvl>
    <w:lvl w:ilvl="3" w:tplc="D396B7CC">
      <w:numFmt w:val="bullet"/>
      <w:lvlText w:val="•"/>
      <w:lvlJc w:val="left"/>
      <w:pPr>
        <w:ind w:left="3075" w:hanging="426"/>
      </w:pPr>
      <w:rPr>
        <w:rFonts w:hint="default"/>
        <w:lang w:val="ru-RU" w:eastAsia="en-US" w:bidi="ar-SA"/>
      </w:rPr>
    </w:lvl>
    <w:lvl w:ilvl="4" w:tplc="7E3E939C">
      <w:numFmt w:val="bullet"/>
      <w:lvlText w:val="•"/>
      <w:lvlJc w:val="left"/>
      <w:pPr>
        <w:ind w:left="4053" w:hanging="426"/>
      </w:pPr>
      <w:rPr>
        <w:rFonts w:hint="default"/>
        <w:lang w:val="ru-RU" w:eastAsia="en-US" w:bidi="ar-SA"/>
      </w:rPr>
    </w:lvl>
    <w:lvl w:ilvl="5" w:tplc="4B48A1F0">
      <w:numFmt w:val="bullet"/>
      <w:lvlText w:val="•"/>
      <w:lvlJc w:val="left"/>
      <w:pPr>
        <w:ind w:left="5032" w:hanging="426"/>
      </w:pPr>
      <w:rPr>
        <w:rFonts w:hint="default"/>
        <w:lang w:val="ru-RU" w:eastAsia="en-US" w:bidi="ar-SA"/>
      </w:rPr>
    </w:lvl>
    <w:lvl w:ilvl="6" w:tplc="0D84DA40">
      <w:numFmt w:val="bullet"/>
      <w:lvlText w:val="•"/>
      <w:lvlJc w:val="left"/>
      <w:pPr>
        <w:ind w:left="6010" w:hanging="426"/>
      </w:pPr>
      <w:rPr>
        <w:rFonts w:hint="default"/>
        <w:lang w:val="ru-RU" w:eastAsia="en-US" w:bidi="ar-SA"/>
      </w:rPr>
    </w:lvl>
    <w:lvl w:ilvl="7" w:tplc="5BC294F6">
      <w:numFmt w:val="bullet"/>
      <w:lvlText w:val="•"/>
      <w:lvlJc w:val="left"/>
      <w:pPr>
        <w:ind w:left="6989" w:hanging="426"/>
      </w:pPr>
      <w:rPr>
        <w:rFonts w:hint="default"/>
        <w:lang w:val="ru-RU" w:eastAsia="en-US" w:bidi="ar-SA"/>
      </w:rPr>
    </w:lvl>
    <w:lvl w:ilvl="8" w:tplc="306E6C32">
      <w:numFmt w:val="bullet"/>
      <w:lvlText w:val="•"/>
      <w:lvlJc w:val="left"/>
      <w:pPr>
        <w:ind w:left="7967" w:hanging="426"/>
      </w:pPr>
      <w:rPr>
        <w:rFonts w:hint="default"/>
        <w:lang w:val="ru-RU" w:eastAsia="en-US" w:bidi="ar-SA"/>
      </w:rPr>
    </w:lvl>
  </w:abstractNum>
  <w:abstractNum w:abstractNumId="6" w15:restartNumberingAfterBreak="0">
    <w:nsid w:val="3B002C2E"/>
    <w:multiLevelType w:val="hybridMultilevel"/>
    <w:tmpl w:val="1E60D2CE"/>
    <w:lvl w:ilvl="0" w:tplc="A052067A">
      <w:start w:val="1"/>
      <w:numFmt w:val="decimal"/>
      <w:lvlText w:val="%1."/>
      <w:lvlJc w:val="left"/>
      <w:pPr>
        <w:ind w:left="141" w:hanging="426"/>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E22413EA">
      <w:numFmt w:val="bullet"/>
      <w:lvlText w:val="•"/>
      <w:lvlJc w:val="left"/>
      <w:pPr>
        <w:ind w:left="1118" w:hanging="426"/>
      </w:pPr>
      <w:rPr>
        <w:rFonts w:hint="default"/>
        <w:lang w:val="ru-RU" w:eastAsia="en-US" w:bidi="ar-SA"/>
      </w:rPr>
    </w:lvl>
    <w:lvl w:ilvl="2" w:tplc="57607F26">
      <w:numFmt w:val="bullet"/>
      <w:lvlText w:val="•"/>
      <w:lvlJc w:val="left"/>
      <w:pPr>
        <w:ind w:left="2096" w:hanging="426"/>
      </w:pPr>
      <w:rPr>
        <w:rFonts w:hint="default"/>
        <w:lang w:val="ru-RU" w:eastAsia="en-US" w:bidi="ar-SA"/>
      </w:rPr>
    </w:lvl>
    <w:lvl w:ilvl="3" w:tplc="41B8B0F4">
      <w:numFmt w:val="bullet"/>
      <w:lvlText w:val="•"/>
      <w:lvlJc w:val="left"/>
      <w:pPr>
        <w:ind w:left="3075" w:hanging="426"/>
      </w:pPr>
      <w:rPr>
        <w:rFonts w:hint="default"/>
        <w:lang w:val="ru-RU" w:eastAsia="en-US" w:bidi="ar-SA"/>
      </w:rPr>
    </w:lvl>
    <w:lvl w:ilvl="4" w:tplc="30E640DA">
      <w:numFmt w:val="bullet"/>
      <w:lvlText w:val="•"/>
      <w:lvlJc w:val="left"/>
      <w:pPr>
        <w:ind w:left="4053" w:hanging="426"/>
      </w:pPr>
      <w:rPr>
        <w:rFonts w:hint="default"/>
        <w:lang w:val="ru-RU" w:eastAsia="en-US" w:bidi="ar-SA"/>
      </w:rPr>
    </w:lvl>
    <w:lvl w:ilvl="5" w:tplc="7A28B6F6">
      <w:numFmt w:val="bullet"/>
      <w:lvlText w:val="•"/>
      <w:lvlJc w:val="left"/>
      <w:pPr>
        <w:ind w:left="5032" w:hanging="426"/>
      </w:pPr>
      <w:rPr>
        <w:rFonts w:hint="default"/>
        <w:lang w:val="ru-RU" w:eastAsia="en-US" w:bidi="ar-SA"/>
      </w:rPr>
    </w:lvl>
    <w:lvl w:ilvl="6" w:tplc="6F381AD6">
      <w:numFmt w:val="bullet"/>
      <w:lvlText w:val="•"/>
      <w:lvlJc w:val="left"/>
      <w:pPr>
        <w:ind w:left="6010" w:hanging="426"/>
      </w:pPr>
      <w:rPr>
        <w:rFonts w:hint="default"/>
        <w:lang w:val="ru-RU" w:eastAsia="en-US" w:bidi="ar-SA"/>
      </w:rPr>
    </w:lvl>
    <w:lvl w:ilvl="7" w:tplc="F91C3F9C">
      <w:numFmt w:val="bullet"/>
      <w:lvlText w:val="•"/>
      <w:lvlJc w:val="left"/>
      <w:pPr>
        <w:ind w:left="6989" w:hanging="426"/>
      </w:pPr>
      <w:rPr>
        <w:rFonts w:hint="default"/>
        <w:lang w:val="ru-RU" w:eastAsia="en-US" w:bidi="ar-SA"/>
      </w:rPr>
    </w:lvl>
    <w:lvl w:ilvl="8" w:tplc="A33E2702">
      <w:numFmt w:val="bullet"/>
      <w:lvlText w:val="•"/>
      <w:lvlJc w:val="left"/>
      <w:pPr>
        <w:ind w:left="7967" w:hanging="426"/>
      </w:pPr>
      <w:rPr>
        <w:rFonts w:hint="default"/>
        <w:lang w:val="ru-RU" w:eastAsia="en-US" w:bidi="ar-SA"/>
      </w:rPr>
    </w:lvl>
  </w:abstractNum>
  <w:abstractNum w:abstractNumId="7" w15:restartNumberingAfterBreak="0">
    <w:nsid w:val="48A5351C"/>
    <w:multiLevelType w:val="hybridMultilevel"/>
    <w:tmpl w:val="7E2028E8"/>
    <w:lvl w:ilvl="0" w:tplc="A38A8B54">
      <w:start w:val="1"/>
      <w:numFmt w:val="decimal"/>
      <w:lvlText w:val="%1)"/>
      <w:lvlJc w:val="left"/>
      <w:pPr>
        <w:ind w:left="141" w:hanging="26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8C38A2D8">
      <w:numFmt w:val="bullet"/>
      <w:lvlText w:val="•"/>
      <w:lvlJc w:val="left"/>
      <w:pPr>
        <w:ind w:left="1118" w:hanging="260"/>
      </w:pPr>
      <w:rPr>
        <w:rFonts w:hint="default"/>
        <w:lang w:val="ru-RU" w:eastAsia="en-US" w:bidi="ar-SA"/>
      </w:rPr>
    </w:lvl>
    <w:lvl w:ilvl="2" w:tplc="BA0A87B0">
      <w:numFmt w:val="bullet"/>
      <w:lvlText w:val="•"/>
      <w:lvlJc w:val="left"/>
      <w:pPr>
        <w:ind w:left="2096" w:hanging="260"/>
      </w:pPr>
      <w:rPr>
        <w:rFonts w:hint="default"/>
        <w:lang w:val="ru-RU" w:eastAsia="en-US" w:bidi="ar-SA"/>
      </w:rPr>
    </w:lvl>
    <w:lvl w:ilvl="3" w:tplc="0F14D972">
      <w:numFmt w:val="bullet"/>
      <w:lvlText w:val="•"/>
      <w:lvlJc w:val="left"/>
      <w:pPr>
        <w:ind w:left="3075" w:hanging="260"/>
      </w:pPr>
      <w:rPr>
        <w:rFonts w:hint="default"/>
        <w:lang w:val="ru-RU" w:eastAsia="en-US" w:bidi="ar-SA"/>
      </w:rPr>
    </w:lvl>
    <w:lvl w:ilvl="4" w:tplc="6C72AA34">
      <w:numFmt w:val="bullet"/>
      <w:lvlText w:val="•"/>
      <w:lvlJc w:val="left"/>
      <w:pPr>
        <w:ind w:left="4053" w:hanging="260"/>
      </w:pPr>
      <w:rPr>
        <w:rFonts w:hint="default"/>
        <w:lang w:val="ru-RU" w:eastAsia="en-US" w:bidi="ar-SA"/>
      </w:rPr>
    </w:lvl>
    <w:lvl w:ilvl="5" w:tplc="FD36C73E">
      <w:numFmt w:val="bullet"/>
      <w:lvlText w:val="•"/>
      <w:lvlJc w:val="left"/>
      <w:pPr>
        <w:ind w:left="5032" w:hanging="260"/>
      </w:pPr>
      <w:rPr>
        <w:rFonts w:hint="default"/>
        <w:lang w:val="ru-RU" w:eastAsia="en-US" w:bidi="ar-SA"/>
      </w:rPr>
    </w:lvl>
    <w:lvl w:ilvl="6" w:tplc="0E566322">
      <w:numFmt w:val="bullet"/>
      <w:lvlText w:val="•"/>
      <w:lvlJc w:val="left"/>
      <w:pPr>
        <w:ind w:left="6010" w:hanging="260"/>
      </w:pPr>
      <w:rPr>
        <w:rFonts w:hint="default"/>
        <w:lang w:val="ru-RU" w:eastAsia="en-US" w:bidi="ar-SA"/>
      </w:rPr>
    </w:lvl>
    <w:lvl w:ilvl="7" w:tplc="65F61B6E">
      <w:numFmt w:val="bullet"/>
      <w:lvlText w:val="•"/>
      <w:lvlJc w:val="left"/>
      <w:pPr>
        <w:ind w:left="6989" w:hanging="260"/>
      </w:pPr>
      <w:rPr>
        <w:rFonts w:hint="default"/>
        <w:lang w:val="ru-RU" w:eastAsia="en-US" w:bidi="ar-SA"/>
      </w:rPr>
    </w:lvl>
    <w:lvl w:ilvl="8" w:tplc="BDACE486">
      <w:numFmt w:val="bullet"/>
      <w:lvlText w:val="•"/>
      <w:lvlJc w:val="left"/>
      <w:pPr>
        <w:ind w:left="7967" w:hanging="260"/>
      </w:pPr>
      <w:rPr>
        <w:rFonts w:hint="default"/>
        <w:lang w:val="ru-RU" w:eastAsia="en-US" w:bidi="ar-SA"/>
      </w:rPr>
    </w:lvl>
  </w:abstractNum>
  <w:abstractNum w:abstractNumId="8" w15:restartNumberingAfterBreak="0">
    <w:nsid w:val="49F45A2B"/>
    <w:multiLevelType w:val="hybridMultilevel"/>
    <w:tmpl w:val="F4DAFCAC"/>
    <w:lvl w:ilvl="0" w:tplc="E8A22464">
      <w:start w:val="1"/>
      <w:numFmt w:val="decimal"/>
      <w:lvlText w:val="%1."/>
      <w:lvlJc w:val="left"/>
      <w:pPr>
        <w:ind w:left="2" w:hanging="286"/>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72E8A5E0">
      <w:numFmt w:val="bullet"/>
      <w:lvlText w:val="•"/>
      <w:lvlJc w:val="left"/>
      <w:pPr>
        <w:ind w:left="978" w:hanging="286"/>
      </w:pPr>
      <w:rPr>
        <w:rFonts w:hint="default"/>
        <w:lang w:val="ru-RU" w:eastAsia="en-US" w:bidi="ar-SA"/>
      </w:rPr>
    </w:lvl>
    <w:lvl w:ilvl="2" w:tplc="2F3EE3F8">
      <w:numFmt w:val="bullet"/>
      <w:lvlText w:val="•"/>
      <w:lvlJc w:val="left"/>
      <w:pPr>
        <w:ind w:left="1956" w:hanging="286"/>
      </w:pPr>
      <w:rPr>
        <w:rFonts w:hint="default"/>
        <w:lang w:val="ru-RU" w:eastAsia="en-US" w:bidi="ar-SA"/>
      </w:rPr>
    </w:lvl>
    <w:lvl w:ilvl="3" w:tplc="4852E5CE">
      <w:numFmt w:val="bullet"/>
      <w:lvlText w:val="•"/>
      <w:lvlJc w:val="left"/>
      <w:pPr>
        <w:ind w:left="2934" w:hanging="286"/>
      </w:pPr>
      <w:rPr>
        <w:rFonts w:hint="default"/>
        <w:lang w:val="ru-RU" w:eastAsia="en-US" w:bidi="ar-SA"/>
      </w:rPr>
    </w:lvl>
    <w:lvl w:ilvl="4" w:tplc="D0A4CB32">
      <w:numFmt w:val="bullet"/>
      <w:lvlText w:val="•"/>
      <w:lvlJc w:val="left"/>
      <w:pPr>
        <w:ind w:left="3912" w:hanging="286"/>
      </w:pPr>
      <w:rPr>
        <w:rFonts w:hint="default"/>
        <w:lang w:val="ru-RU" w:eastAsia="en-US" w:bidi="ar-SA"/>
      </w:rPr>
    </w:lvl>
    <w:lvl w:ilvl="5" w:tplc="B58A1168">
      <w:numFmt w:val="bullet"/>
      <w:lvlText w:val="•"/>
      <w:lvlJc w:val="left"/>
      <w:pPr>
        <w:ind w:left="4890" w:hanging="286"/>
      </w:pPr>
      <w:rPr>
        <w:rFonts w:hint="default"/>
        <w:lang w:val="ru-RU" w:eastAsia="en-US" w:bidi="ar-SA"/>
      </w:rPr>
    </w:lvl>
    <w:lvl w:ilvl="6" w:tplc="072A5232">
      <w:numFmt w:val="bullet"/>
      <w:lvlText w:val="•"/>
      <w:lvlJc w:val="left"/>
      <w:pPr>
        <w:ind w:left="5868" w:hanging="286"/>
      </w:pPr>
      <w:rPr>
        <w:rFonts w:hint="default"/>
        <w:lang w:val="ru-RU" w:eastAsia="en-US" w:bidi="ar-SA"/>
      </w:rPr>
    </w:lvl>
    <w:lvl w:ilvl="7" w:tplc="E1CA94AE">
      <w:numFmt w:val="bullet"/>
      <w:lvlText w:val="•"/>
      <w:lvlJc w:val="left"/>
      <w:pPr>
        <w:ind w:left="6846" w:hanging="286"/>
      </w:pPr>
      <w:rPr>
        <w:rFonts w:hint="default"/>
        <w:lang w:val="ru-RU" w:eastAsia="en-US" w:bidi="ar-SA"/>
      </w:rPr>
    </w:lvl>
    <w:lvl w:ilvl="8" w:tplc="6A18B4F2">
      <w:numFmt w:val="bullet"/>
      <w:lvlText w:val="•"/>
      <w:lvlJc w:val="left"/>
      <w:pPr>
        <w:ind w:left="7825" w:hanging="286"/>
      </w:pPr>
      <w:rPr>
        <w:rFonts w:hint="default"/>
        <w:lang w:val="ru-RU" w:eastAsia="en-US" w:bidi="ar-SA"/>
      </w:rPr>
    </w:lvl>
  </w:abstractNum>
  <w:abstractNum w:abstractNumId="9" w15:restartNumberingAfterBreak="0">
    <w:nsid w:val="4FA66711"/>
    <w:multiLevelType w:val="hybridMultilevel"/>
    <w:tmpl w:val="6C766D24"/>
    <w:lvl w:ilvl="0" w:tplc="82D825F0">
      <w:start w:val="1"/>
      <w:numFmt w:val="decimal"/>
      <w:lvlText w:val="%1."/>
      <w:lvlJc w:val="left"/>
      <w:pPr>
        <w:ind w:left="141" w:hanging="426"/>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E920234A">
      <w:numFmt w:val="bullet"/>
      <w:lvlText w:val="•"/>
      <w:lvlJc w:val="left"/>
      <w:pPr>
        <w:ind w:left="1118" w:hanging="426"/>
      </w:pPr>
      <w:rPr>
        <w:rFonts w:hint="default"/>
        <w:lang w:val="ru-RU" w:eastAsia="en-US" w:bidi="ar-SA"/>
      </w:rPr>
    </w:lvl>
    <w:lvl w:ilvl="2" w:tplc="340E5A80">
      <w:numFmt w:val="bullet"/>
      <w:lvlText w:val="•"/>
      <w:lvlJc w:val="left"/>
      <w:pPr>
        <w:ind w:left="2096" w:hanging="426"/>
      </w:pPr>
      <w:rPr>
        <w:rFonts w:hint="default"/>
        <w:lang w:val="ru-RU" w:eastAsia="en-US" w:bidi="ar-SA"/>
      </w:rPr>
    </w:lvl>
    <w:lvl w:ilvl="3" w:tplc="3788E22E">
      <w:numFmt w:val="bullet"/>
      <w:lvlText w:val="•"/>
      <w:lvlJc w:val="left"/>
      <w:pPr>
        <w:ind w:left="3075" w:hanging="426"/>
      </w:pPr>
      <w:rPr>
        <w:rFonts w:hint="default"/>
        <w:lang w:val="ru-RU" w:eastAsia="en-US" w:bidi="ar-SA"/>
      </w:rPr>
    </w:lvl>
    <w:lvl w:ilvl="4" w:tplc="94BA1D2E">
      <w:numFmt w:val="bullet"/>
      <w:lvlText w:val="•"/>
      <w:lvlJc w:val="left"/>
      <w:pPr>
        <w:ind w:left="4053" w:hanging="426"/>
      </w:pPr>
      <w:rPr>
        <w:rFonts w:hint="default"/>
        <w:lang w:val="ru-RU" w:eastAsia="en-US" w:bidi="ar-SA"/>
      </w:rPr>
    </w:lvl>
    <w:lvl w:ilvl="5" w:tplc="BAD2B4F8">
      <w:numFmt w:val="bullet"/>
      <w:lvlText w:val="•"/>
      <w:lvlJc w:val="left"/>
      <w:pPr>
        <w:ind w:left="5032" w:hanging="426"/>
      </w:pPr>
      <w:rPr>
        <w:rFonts w:hint="default"/>
        <w:lang w:val="ru-RU" w:eastAsia="en-US" w:bidi="ar-SA"/>
      </w:rPr>
    </w:lvl>
    <w:lvl w:ilvl="6" w:tplc="28A0E288">
      <w:numFmt w:val="bullet"/>
      <w:lvlText w:val="•"/>
      <w:lvlJc w:val="left"/>
      <w:pPr>
        <w:ind w:left="6010" w:hanging="426"/>
      </w:pPr>
      <w:rPr>
        <w:rFonts w:hint="default"/>
        <w:lang w:val="ru-RU" w:eastAsia="en-US" w:bidi="ar-SA"/>
      </w:rPr>
    </w:lvl>
    <w:lvl w:ilvl="7" w:tplc="0726A66E">
      <w:numFmt w:val="bullet"/>
      <w:lvlText w:val="•"/>
      <w:lvlJc w:val="left"/>
      <w:pPr>
        <w:ind w:left="6989" w:hanging="426"/>
      </w:pPr>
      <w:rPr>
        <w:rFonts w:hint="default"/>
        <w:lang w:val="ru-RU" w:eastAsia="en-US" w:bidi="ar-SA"/>
      </w:rPr>
    </w:lvl>
    <w:lvl w:ilvl="8" w:tplc="4A54FB90">
      <w:numFmt w:val="bullet"/>
      <w:lvlText w:val="•"/>
      <w:lvlJc w:val="left"/>
      <w:pPr>
        <w:ind w:left="7967" w:hanging="426"/>
      </w:pPr>
      <w:rPr>
        <w:rFonts w:hint="default"/>
        <w:lang w:val="ru-RU" w:eastAsia="en-US" w:bidi="ar-SA"/>
      </w:rPr>
    </w:lvl>
  </w:abstractNum>
  <w:abstractNum w:abstractNumId="10" w15:restartNumberingAfterBreak="0">
    <w:nsid w:val="5B0E0067"/>
    <w:multiLevelType w:val="hybridMultilevel"/>
    <w:tmpl w:val="D6AE86D4"/>
    <w:lvl w:ilvl="0" w:tplc="E88ABB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0332E3"/>
    <w:multiLevelType w:val="hybridMultilevel"/>
    <w:tmpl w:val="20FEF358"/>
    <w:lvl w:ilvl="0" w:tplc="4C002E1A">
      <w:start w:val="1"/>
      <w:numFmt w:val="decimal"/>
      <w:lvlText w:val="%1."/>
      <w:lvlJc w:val="left"/>
      <w:pPr>
        <w:ind w:left="141" w:hanging="426"/>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405C8DF2">
      <w:start w:val="1"/>
      <w:numFmt w:val="decimal"/>
      <w:lvlText w:val="%2)"/>
      <w:lvlJc w:val="left"/>
      <w:pPr>
        <w:ind w:left="141" w:hanging="260"/>
        <w:jc w:val="left"/>
      </w:pPr>
      <w:rPr>
        <w:rFonts w:ascii="Times New Roman" w:eastAsia="Times New Roman" w:hAnsi="Times New Roman" w:cs="Times New Roman" w:hint="default"/>
        <w:b w:val="0"/>
        <w:bCs w:val="0"/>
        <w:i w:val="0"/>
        <w:iCs w:val="0"/>
        <w:spacing w:val="0"/>
        <w:w w:val="103"/>
        <w:sz w:val="28"/>
        <w:szCs w:val="28"/>
        <w:lang w:val="ru-RU" w:eastAsia="en-US" w:bidi="ar-SA"/>
      </w:rPr>
    </w:lvl>
    <w:lvl w:ilvl="2" w:tplc="41CA5B7E">
      <w:numFmt w:val="bullet"/>
      <w:lvlText w:val="•"/>
      <w:lvlJc w:val="left"/>
      <w:pPr>
        <w:ind w:left="2096" w:hanging="260"/>
      </w:pPr>
      <w:rPr>
        <w:rFonts w:hint="default"/>
        <w:lang w:val="ru-RU" w:eastAsia="en-US" w:bidi="ar-SA"/>
      </w:rPr>
    </w:lvl>
    <w:lvl w:ilvl="3" w:tplc="5AD88FFA">
      <w:numFmt w:val="bullet"/>
      <w:lvlText w:val="•"/>
      <w:lvlJc w:val="left"/>
      <w:pPr>
        <w:ind w:left="3075" w:hanging="260"/>
      </w:pPr>
      <w:rPr>
        <w:rFonts w:hint="default"/>
        <w:lang w:val="ru-RU" w:eastAsia="en-US" w:bidi="ar-SA"/>
      </w:rPr>
    </w:lvl>
    <w:lvl w:ilvl="4" w:tplc="F76C8566">
      <w:numFmt w:val="bullet"/>
      <w:lvlText w:val="•"/>
      <w:lvlJc w:val="left"/>
      <w:pPr>
        <w:ind w:left="4053" w:hanging="260"/>
      </w:pPr>
      <w:rPr>
        <w:rFonts w:hint="default"/>
        <w:lang w:val="ru-RU" w:eastAsia="en-US" w:bidi="ar-SA"/>
      </w:rPr>
    </w:lvl>
    <w:lvl w:ilvl="5" w:tplc="3EC44384">
      <w:numFmt w:val="bullet"/>
      <w:lvlText w:val="•"/>
      <w:lvlJc w:val="left"/>
      <w:pPr>
        <w:ind w:left="5032" w:hanging="260"/>
      </w:pPr>
      <w:rPr>
        <w:rFonts w:hint="default"/>
        <w:lang w:val="ru-RU" w:eastAsia="en-US" w:bidi="ar-SA"/>
      </w:rPr>
    </w:lvl>
    <w:lvl w:ilvl="6" w:tplc="A6E04B20">
      <w:numFmt w:val="bullet"/>
      <w:lvlText w:val="•"/>
      <w:lvlJc w:val="left"/>
      <w:pPr>
        <w:ind w:left="6010" w:hanging="260"/>
      </w:pPr>
      <w:rPr>
        <w:rFonts w:hint="default"/>
        <w:lang w:val="ru-RU" w:eastAsia="en-US" w:bidi="ar-SA"/>
      </w:rPr>
    </w:lvl>
    <w:lvl w:ilvl="7" w:tplc="7EA29DE2">
      <w:numFmt w:val="bullet"/>
      <w:lvlText w:val="•"/>
      <w:lvlJc w:val="left"/>
      <w:pPr>
        <w:ind w:left="6989" w:hanging="260"/>
      </w:pPr>
      <w:rPr>
        <w:rFonts w:hint="default"/>
        <w:lang w:val="ru-RU" w:eastAsia="en-US" w:bidi="ar-SA"/>
      </w:rPr>
    </w:lvl>
    <w:lvl w:ilvl="8" w:tplc="7F6E085C">
      <w:numFmt w:val="bullet"/>
      <w:lvlText w:val="•"/>
      <w:lvlJc w:val="left"/>
      <w:pPr>
        <w:ind w:left="7967" w:hanging="260"/>
      </w:pPr>
      <w:rPr>
        <w:rFonts w:hint="default"/>
        <w:lang w:val="ru-RU" w:eastAsia="en-US" w:bidi="ar-SA"/>
      </w:rPr>
    </w:lvl>
  </w:abstractNum>
  <w:abstractNum w:abstractNumId="12" w15:restartNumberingAfterBreak="0">
    <w:nsid w:val="78773B1A"/>
    <w:multiLevelType w:val="hybridMultilevel"/>
    <w:tmpl w:val="17DA67B2"/>
    <w:lvl w:ilvl="0" w:tplc="1BD62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21876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1177279">
    <w:abstractNumId w:val="1"/>
  </w:num>
  <w:num w:numId="3" w16cid:durableId="1982076659">
    <w:abstractNumId w:val="10"/>
  </w:num>
  <w:num w:numId="4" w16cid:durableId="521207892">
    <w:abstractNumId w:val="12"/>
  </w:num>
  <w:num w:numId="5" w16cid:durableId="604773849">
    <w:abstractNumId w:val="4"/>
  </w:num>
  <w:num w:numId="6" w16cid:durableId="422267408">
    <w:abstractNumId w:val="6"/>
  </w:num>
  <w:num w:numId="7" w16cid:durableId="1714495780">
    <w:abstractNumId w:val="11"/>
  </w:num>
  <w:num w:numId="8" w16cid:durableId="1812670359">
    <w:abstractNumId w:val="3"/>
  </w:num>
  <w:num w:numId="9" w16cid:durableId="1357734028">
    <w:abstractNumId w:val="7"/>
  </w:num>
  <w:num w:numId="10" w16cid:durableId="418333041">
    <w:abstractNumId w:val="9"/>
  </w:num>
  <w:num w:numId="11" w16cid:durableId="195893723">
    <w:abstractNumId w:val="5"/>
  </w:num>
  <w:num w:numId="12" w16cid:durableId="2118132306">
    <w:abstractNumId w:val="8"/>
  </w:num>
  <w:num w:numId="13" w16cid:durableId="1040205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1398D5D-F2FD-45D2-AE89-7B08086C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0"/>
    <w:link w:val="10"/>
    <w:qFormat/>
    <w:pPr>
      <w:keepNext/>
      <w:keepLines/>
      <w:spacing w:after="220" w:line="220" w:lineRule="atLeast"/>
      <w:outlineLvl w:val="0"/>
    </w:pPr>
    <w:rPr>
      <w:rFonts w:ascii="Arial Black" w:eastAsia="Times New Roman" w:hAnsi="Arial Black" w:cs="Times New Roman"/>
      <w:spacing w:val="-10"/>
      <w:kern w:val="20"/>
      <w:sz w:val="20"/>
      <w:szCs w:val="20"/>
      <w:lang w:val="en-AU" w:eastAsia="ru-RU"/>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1"/>
    <w:link w:val="a4"/>
    <w:uiPriority w:val="99"/>
  </w:style>
  <w:style w:type="paragraph" w:styleId="a6">
    <w:name w:val="List Paragraph"/>
    <w:basedOn w:val="a"/>
    <w:uiPriority w:val="34"/>
    <w:qFormat/>
    <w:pPr>
      <w:ind w:left="720"/>
      <w:contextualSpacing/>
    </w:pPr>
  </w:style>
  <w:style w:type="paragraph" w:styleId="a7">
    <w:name w:val="footer"/>
    <w:basedOn w:val="a"/>
    <w:link w:val="a8"/>
    <w:unhideWhenUsed/>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style>
  <w:style w:type="character" w:styleId="a9">
    <w:name w:val="page number"/>
    <w:basedOn w:val="a1"/>
  </w:style>
  <w:style w:type="paragraph" w:customStyle="1" w:styleId="Standard">
    <w:name w:val="Standard"/>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character" w:customStyle="1" w:styleId="11">
    <w:name w:val="Основной шрифт абзаца1"/>
    <w:qFormat/>
    <w:rPr>
      <w:rFonts w:ascii="Arial" w:eastAsia="Arial" w:hAnsi="Arial" w:cs="Arial"/>
      <w:sz w:val="20"/>
      <w:szCs w:val="30"/>
    </w:rPr>
  </w:style>
  <w:style w:type="character" w:customStyle="1" w:styleId="10">
    <w:name w:val="Заголовок 1 Знак"/>
    <w:basedOn w:val="a1"/>
    <w:link w:val="1"/>
    <w:rPr>
      <w:rFonts w:ascii="Arial Black" w:eastAsia="Times New Roman" w:hAnsi="Arial Black" w:cs="Times New Roman"/>
      <w:spacing w:val="-10"/>
      <w:kern w:val="20"/>
      <w:sz w:val="20"/>
      <w:szCs w:val="20"/>
      <w:lang w:val="en-AU" w:eastAsia="ru-RU"/>
    </w:rPr>
  </w:style>
  <w:style w:type="paragraph" w:styleId="a0">
    <w:name w:val="Body Text"/>
    <w:basedOn w:val="a"/>
    <w:link w:val="aa"/>
    <w:uiPriority w:val="99"/>
    <w:unhideWhenUsed/>
    <w:pPr>
      <w:spacing w:after="120"/>
    </w:pPr>
  </w:style>
  <w:style w:type="character" w:customStyle="1" w:styleId="aa">
    <w:name w:val="Основной текст Знак"/>
    <w:basedOn w:val="a1"/>
    <w:link w:val="a0"/>
    <w:uiPriority w:val="99"/>
  </w:style>
  <w:style w:type="table" w:styleId="ab">
    <w:name w:val="Table Grid"/>
    <w:basedOn w:val="a2"/>
    <w:uiPriority w:val="59"/>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бзац списка с отступом"/>
    <w:basedOn w:val="a"/>
    <w:qFormat/>
    <w:pPr>
      <w:spacing w:after="0" w:line="360" w:lineRule="auto"/>
      <w:ind w:firstLine="709"/>
      <w:jc w:val="both"/>
    </w:pPr>
    <w:rPr>
      <w:rFonts w:ascii="Times New Roman" w:hAnsi="Times New Roman"/>
      <w:sz w:val="28"/>
    </w:rPr>
  </w:style>
  <w:style w:type="paragraph" w:styleId="ad">
    <w:name w:val="No Spacing"/>
    <w:link w:val="ae"/>
    <w:uiPriority w:val="1"/>
    <w:qFormat/>
    <w:pPr>
      <w:spacing w:after="0" w:line="240" w:lineRule="auto"/>
      <w:jc w:val="both"/>
    </w:pPr>
    <w:rPr>
      <w:rFonts w:ascii="Times New Roman" w:eastAsia="Calibri" w:hAnsi="Times New Roman" w:cs="Times New Roman"/>
      <w:sz w:val="28"/>
    </w:rPr>
  </w:style>
  <w:style w:type="paragraph" w:customStyle="1" w:styleId="ConsPlusNormal">
    <w:name w:val="ConsPlusNormal"/>
    <w:pPr>
      <w:widowControl w:val="0"/>
      <w:autoSpaceDE w:val="0"/>
      <w:autoSpaceDN w:val="0"/>
      <w:spacing w:after="0" w:line="240" w:lineRule="auto"/>
    </w:pPr>
    <w:rPr>
      <w:rFonts w:ascii="Calibri" w:eastAsia="Calibri" w:hAnsi="Calibri" w:cs="Calibri"/>
      <w:lang w:eastAsia="ru-RU"/>
    </w:rPr>
  </w:style>
  <w:style w:type="character" w:customStyle="1" w:styleId="70">
    <w:name w:val="Заголовок 7 Знак"/>
    <w:basedOn w:val="a1"/>
    <w:link w:val="7"/>
    <w:uiPriority w:val="9"/>
    <w:semiHidden/>
    <w:rPr>
      <w:rFonts w:asciiTheme="majorHAnsi" w:eastAsiaTheme="majorEastAsia" w:hAnsiTheme="majorHAnsi" w:cstheme="majorBidi"/>
      <w:i/>
      <w:iCs/>
      <w:color w:val="243F60" w:themeColor="accent1" w:themeShade="7F"/>
    </w:rPr>
  </w:style>
  <w:style w:type="paragraph" w:styleId="af">
    <w:name w:val="Balloon Text"/>
    <w:basedOn w:val="a"/>
    <w:link w:val="af0"/>
    <w:uiPriority w:val="99"/>
    <w:semiHidden/>
    <w:unhideWhenUsed/>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Pr>
      <w:rFonts w:ascii="Segoe UI" w:hAnsi="Segoe UI" w:cs="Segoe UI"/>
      <w:sz w:val="18"/>
      <w:szCs w:val="18"/>
    </w:rPr>
  </w:style>
  <w:style w:type="character" w:styleId="af1">
    <w:name w:val="Hyperlink"/>
    <w:basedOn w:val="a1"/>
    <w:uiPriority w:val="99"/>
    <w:rPr>
      <w:rFonts w:cs="Times New Roman"/>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rPr>
      <w:rFonts w:ascii="Times New Roman" w:eastAsia="Calibri" w:hAnsi="Times New Roman" w:cs="Times New Roman"/>
      <w:sz w:val="28"/>
    </w:rPr>
  </w:style>
  <w:style w:type="character" w:styleId="af3">
    <w:name w:val="Strong"/>
    <w:basedOn w:val="a1"/>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1815">
      <w:bodyDiv w:val="1"/>
      <w:marLeft w:val="0"/>
      <w:marRight w:val="0"/>
      <w:marTop w:val="0"/>
      <w:marBottom w:val="0"/>
      <w:divBdr>
        <w:top w:val="none" w:sz="0" w:space="0" w:color="auto"/>
        <w:left w:val="none" w:sz="0" w:space="0" w:color="auto"/>
        <w:bottom w:val="none" w:sz="0" w:space="0" w:color="auto"/>
        <w:right w:val="none" w:sz="0" w:space="0" w:color="auto"/>
      </w:divBdr>
    </w:div>
    <w:div w:id="250969009">
      <w:bodyDiv w:val="1"/>
      <w:marLeft w:val="0"/>
      <w:marRight w:val="0"/>
      <w:marTop w:val="0"/>
      <w:marBottom w:val="0"/>
      <w:divBdr>
        <w:top w:val="none" w:sz="0" w:space="0" w:color="auto"/>
        <w:left w:val="none" w:sz="0" w:space="0" w:color="auto"/>
        <w:bottom w:val="none" w:sz="0" w:space="0" w:color="auto"/>
        <w:right w:val="none" w:sz="0" w:space="0" w:color="auto"/>
      </w:divBdr>
    </w:div>
    <w:div w:id="752817615">
      <w:bodyDiv w:val="1"/>
      <w:marLeft w:val="0"/>
      <w:marRight w:val="0"/>
      <w:marTop w:val="0"/>
      <w:marBottom w:val="0"/>
      <w:divBdr>
        <w:top w:val="none" w:sz="0" w:space="0" w:color="auto"/>
        <w:left w:val="none" w:sz="0" w:space="0" w:color="auto"/>
        <w:bottom w:val="none" w:sz="0" w:space="0" w:color="auto"/>
        <w:right w:val="none" w:sz="0" w:space="0" w:color="auto"/>
      </w:divBdr>
    </w:div>
    <w:div w:id="775176200">
      <w:bodyDiv w:val="1"/>
      <w:marLeft w:val="0"/>
      <w:marRight w:val="0"/>
      <w:marTop w:val="0"/>
      <w:marBottom w:val="0"/>
      <w:divBdr>
        <w:top w:val="none" w:sz="0" w:space="0" w:color="auto"/>
        <w:left w:val="none" w:sz="0" w:space="0" w:color="auto"/>
        <w:bottom w:val="none" w:sz="0" w:space="0" w:color="auto"/>
        <w:right w:val="none" w:sz="0" w:space="0" w:color="auto"/>
      </w:divBdr>
    </w:div>
    <w:div w:id="900360218">
      <w:bodyDiv w:val="1"/>
      <w:marLeft w:val="0"/>
      <w:marRight w:val="0"/>
      <w:marTop w:val="0"/>
      <w:marBottom w:val="0"/>
      <w:divBdr>
        <w:top w:val="none" w:sz="0" w:space="0" w:color="auto"/>
        <w:left w:val="none" w:sz="0" w:space="0" w:color="auto"/>
        <w:bottom w:val="none" w:sz="0" w:space="0" w:color="auto"/>
        <w:right w:val="none" w:sz="0" w:space="0" w:color="auto"/>
      </w:divBdr>
    </w:div>
    <w:div w:id="973288320">
      <w:bodyDiv w:val="1"/>
      <w:marLeft w:val="0"/>
      <w:marRight w:val="0"/>
      <w:marTop w:val="0"/>
      <w:marBottom w:val="0"/>
      <w:divBdr>
        <w:top w:val="none" w:sz="0" w:space="0" w:color="auto"/>
        <w:left w:val="none" w:sz="0" w:space="0" w:color="auto"/>
        <w:bottom w:val="none" w:sz="0" w:space="0" w:color="auto"/>
        <w:right w:val="none" w:sz="0" w:space="0" w:color="auto"/>
      </w:divBdr>
    </w:div>
    <w:div w:id="1241986024">
      <w:bodyDiv w:val="1"/>
      <w:marLeft w:val="0"/>
      <w:marRight w:val="0"/>
      <w:marTop w:val="0"/>
      <w:marBottom w:val="0"/>
      <w:divBdr>
        <w:top w:val="none" w:sz="0" w:space="0" w:color="auto"/>
        <w:left w:val="none" w:sz="0" w:space="0" w:color="auto"/>
        <w:bottom w:val="none" w:sz="0" w:space="0" w:color="auto"/>
        <w:right w:val="none" w:sz="0" w:space="0" w:color="auto"/>
      </w:divBdr>
    </w:div>
    <w:div w:id="1328096318">
      <w:bodyDiv w:val="1"/>
      <w:marLeft w:val="0"/>
      <w:marRight w:val="0"/>
      <w:marTop w:val="0"/>
      <w:marBottom w:val="0"/>
      <w:divBdr>
        <w:top w:val="none" w:sz="0" w:space="0" w:color="auto"/>
        <w:left w:val="none" w:sz="0" w:space="0" w:color="auto"/>
        <w:bottom w:val="none" w:sz="0" w:space="0" w:color="auto"/>
        <w:right w:val="none" w:sz="0" w:space="0" w:color="auto"/>
      </w:divBdr>
    </w:div>
    <w:div w:id="1363440881">
      <w:bodyDiv w:val="1"/>
      <w:marLeft w:val="0"/>
      <w:marRight w:val="0"/>
      <w:marTop w:val="0"/>
      <w:marBottom w:val="0"/>
      <w:divBdr>
        <w:top w:val="none" w:sz="0" w:space="0" w:color="auto"/>
        <w:left w:val="none" w:sz="0" w:space="0" w:color="auto"/>
        <w:bottom w:val="none" w:sz="0" w:space="0" w:color="auto"/>
        <w:right w:val="none" w:sz="0" w:space="0" w:color="auto"/>
      </w:divBdr>
    </w:div>
    <w:div w:id="1445073645">
      <w:bodyDiv w:val="1"/>
      <w:marLeft w:val="0"/>
      <w:marRight w:val="0"/>
      <w:marTop w:val="0"/>
      <w:marBottom w:val="0"/>
      <w:divBdr>
        <w:top w:val="none" w:sz="0" w:space="0" w:color="auto"/>
        <w:left w:val="none" w:sz="0" w:space="0" w:color="auto"/>
        <w:bottom w:val="none" w:sz="0" w:space="0" w:color="auto"/>
        <w:right w:val="none" w:sz="0" w:space="0" w:color="auto"/>
      </w:divBdr>
    </w:div>
    <w:div w:id="1486317897">
      <w:bodyDiv w:val="1"/>
      <w:marLeft w:val="0"/>
      <w:marRight w:val="0"/>
      <w:marTop w:val="0"/>
      <w:marBottom w:val="0"/>
      <w:divBdr>
        <w:top w:val="none" w:sz="0" w:space="0" w:color="auto"/>
        <w:left w:val="none" w:sz="0" w:space="0" w:color="auto"/>
        <w:bottom w:val="none" w:sz="0" w:space="0" w:color="auto"/>
        <w:right w:val="none" w:sz="0" w:space="0" w:color="auto"/>
      </w:divBdr>
    </w:div>
    <w:div w:id="1596942928">
      <w:bodyDiv w:val="1"/>
      <w:marLeft w:val="0"/>
      <w:marRight w:val="0"/>
      <w:marTop w:val="0"/>
      <w:marBottom w:val="0"/>
      <w:divBdr>
        <w:top w:val="none" w:sz="0" w:space="0" w:color="auto"/>
        <w:left w:val="none" w:sz="0" w:space="0" w:color="auto"/>
        <w:bottom w:val="none" w:sz="0" w:space="0" w:color="auto"/>
        <w:right w:val="none" w:sz="0" w:space="0" w:color="auto"/>
      </w:divBdr>
    </w:div>
    <w:div w:id="182407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C49B-D778-43DC-88E0-808217A4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22</Pages>
  <Words>7446</Words>
  <Characters>42446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shlenkova</dc:creator>
  <cp:lastModifiedBy>user</cp:lastModifiedBy>
  <cp:revision>32</cp:revision>
  <cp:lastPrinted>2025-03-25T06:21:00Z</cp:lastPrinted>
  <dcterms:created xsi:type="dcterms:W3CDTF">2025-02-28T08:59:00Z</dcterms:created>
  <dcterms:modified xsi:type="dcterms:W3CDTF">2025-03-25T12:49:00Z</dcterms:modified>
</cp:coreProperties>
</file>