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8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Приложение </w:t>
      </w:r>
      <w:r w:rsidR="00C63B1F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</w:p>
    <w:p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Правления</w:t>
      </w:r>
    </w:p>
    <w:p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Республиканской службы по тарифам</w:t>
      </w:r>
    </w:p>
    <w:p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Донецкой Народной Республики</w:t>
      </w:r>
    </w:p>
    <w:p w:rsid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A05DD8">
        <w:rPr>
          <w:rFonts w:ascii="Times New Roman" w:eastAsia="Calibri" w:hAnsi="Times New Roman" w:cs="Times New Roman"/>
          <w:sz w:val="27"/>
          <w:szCs w:val="27"/>
          <w:lang w:eastAsia="en-US"/>
        </w:rPr>
        <w:t>30.12.2022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</w:t>
      </w:r>
      <w:r w:rsidR="00A05DD8">
        <w:rPr>
          <w:rFonts w:ascii="Times New Roman" w:eastAsia="Calibri" w:hAnsi="Times New Roman" w:cs="Times New Roman"/>
          <w:sz w:val="27"/>
          <w:szCs w:val="27"/>
          <w:lang w:eastAsia="en-US"/>
        </w:rPr>
        <w:t>28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/</w:t>
      </w:r>
      <w:r w:rsidR="00A05DD8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</w:p>
    <w:p w:rsidR="00A05DD8" w:rsidRPr="009A693D" w:rsidRDefault="00A05DD8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(в редакции Постановления Правления 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Республиканской службы по тарифам</w:t>
      </w:r>
      <w:proofErr w:type="gramEnd"/>
    </w:p>
    <w:p w:rsidR="00A05DD8" w:rsidRDefault="00A05DD8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Донецкой Народной Республики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A05DD8" w:rsidRPr="009A693D" w:rsidRDefault="00A05DD8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9D3E38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  <w:r w:rsidR="00DB7A8C">
        <w:rPr>
          <w:rFonts w:ascii="Times New Roman" w:eastAsia="Calibri" w:hAnsi="Times New Roman" w:cs="Times New Roman"/>
          <w:sz w:val="27"/>
          <w:szCs w:val="27"/>
          <w:lang w:eastAsia="en-US"/>
        </w:rPr>
        <w:t>9</w:t>
      </w:r>
      <w:bookmarkStart w:id="0" w:name="_GoBack"/>
      <w:bookmarkEnd w:id="0"/>
      <w:r w:rsidR="009D3E38">
        <w:rPr>
          <w:rFonts w:ascii="Times New Roman" w:eastAsia="Calibri" w:hAnsi="Times New Roman" w:cs="Times New Roman"/>
          <w:sz w:val="27"/>
          <w:szCs w:val="27"/>
          <w:lang w:eastAsia="en-US"/>
        </w:rPr>
        <w:t>.01.2023</w:t>
      </w:r>
      <w:r w:rsidR="00E14D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г.</w:t>
      </w:r>
      <w:r w:rsidR="009D3E3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№</w:t>
      </w:r>
      <w:r w:rsidR="009D3E38">
        <w:rPr>
          <w:rFonts w:ascii="Times New Roman" w:eastAsia="Calibri" w:hAnsi="Times New Roman" w:cs="Times New Roman"/>
          <w:sz w:val="27"/>
          <w:szCs w:val="27"/>
          <w:lang w:eastAsia="en-US"/>
        </w:rPr>
        <w:t>02/1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)</w:t>
      </w:r>
    </w:p>
    <w:p w:rsidR="006E278C" w:rsidRPr="009D3E38" w:rsidRDefault="006E278C" w:rsidP="009C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203" w:rsidRPr="00B7097D" w:rsidRDefault="001F5203" w:rsidP="009C0BFB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7097D">
        <w:rPr>
          <w:rFonts w:ascii="Times New Roman" w:hAnsi="Times New Roman" w:cs="Times New Roman"/>
          <w:b/>
          <w:sz w:val="28"/>
          <w:szCs w:val="30"/>
        </w:rPr>
        <w:t>ТАРИФЫ</w:t>
      </w:r>
    </w:p>
    <w:p w:rsidR="009D3E38" w:rsidRDefault="001F5203" w:rsidP="009C0BFB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7097D">
        <w:rPr>
          <w:rFonts w:ascii="Times New Roman" w:hAnsi="Times New Roman" w:cs="Times New Roman"/>
          <w:b/>
          <w:sz w:val="28"/>
          <w:szCs w:val="30"/>
        </w:rPr>
        <w:t xml:space="preserve">на </w:t>
      </w:r>
      <w:r w:rsidR="00B37B63" w:rsidRPr="00B37B63">
        <w:rPr>
          <w:rFonts w:ascii="Times New Roman" w:hAnsi="Times New Roman" w:cs="Times New Roman"/>
          <w:b/>
          <w:sz w:val="28"/>
          <w:szCs w:val="30"/>
        </w:rPr>
        <w:t xml:space="preserve">электрическую энергию, </w:t>
      </w:r>
    </w:p>
    <w:p w:rsidR="00836B38" w:rsidRPr="009D3E38" w:rsidRDefault="00B37B63" w:rsidP="00E14D57">
      <w:pPr>
        <w:spacing w:after="240"/>
        <w:rPr>
          <w:rFonts w:ascii="Times New Roman" w:hAnsi="Times New Roman" w:cs="Times New Roman"/>
          <w:b/>
          <w:sz w:val="28"/>
          <w:szCs w:val="30"/>
        </w:rPr>
      </w:pPr>
      <w:r w:rsidRPr="00B37B63">
        <w:rPr>
          <w:rFonts w:ascii="Times New Roman" w:hAnsi="Times New Roman" w:cs="Times New Roman"/>
          <w:b/>
          <w:sz w:val="28"/>
          <w:szCs w:val="30"/>
        </w:rPr>
        <w:t>отпускаемую населению</w:t>
      </w:r>
      <w:r w:rsidR="009A693D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9A693D" w:rsidRPr="009A693D">
        <w:rPr>
          <w:rFonts w:ascii="Times New Roman" w:hAnsi="Times New Roman" w:cs="Times New Roman"/>
          <w:b/>
          <w:sz w:val="28"/>
          <w:szCs w:val="30"/>
        </w:rPr>
        <w:t>и приравненным к нему категориям потребителей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1276"/>
      </w:tblGrid>
      <w:tr w:rsidR="00CE78CF" w:rsidRPr="001D4A91" w:rsidTr="009D3E38">
        <w:trPr>
          <w:trHeight w:val="1008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1276" w:type="dxa"/>
          </w:tcPr>
          <w:p w:rsidR="00CE78CF" w:rsidRPr="001D4A91" w:rsidRDefault="00CE78CF" w:rsidP="00A05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Тарифы, руб. за 1 кВт*час</w:t>
            </w:r>
          </w:p>
        </w:tc>
      </w:tr>
      <w:tr w:rsidR="00A05DD8" w:rsidRPr="001D4A91" w:rsidTr="00A05DD8">
        <w:trPr>
          <w:trHeight w:val="88"/>
        </w:trPr>
        <w:tc>
          <w:tcPr>
            <w:tcW w:w="9776" w:type="dxa"/>
            <w:gridSpan w:val="3"/>
            <w:vAlign w:val="center"/>
          </w:tcPr>
          <w:p w:rsidR="00A05DD8" w:rsidRPr="00A05DD8" w:rsidRDefault="00A05DD8" w:rsidP="00C573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DD8">
              <w:rPr>
                <w:rFonts w:ascii="Times New Roman" w:hAnsi="Times New Roman" w:cs="Times New Roman"/>
                <w:b/>
                <w:sz w:val="28"/>
                <w:szCs w:val="26"/>
              </w:rPr>
              <w:t>с учетом НДС</w:t>
            </w:r>
          </w:p>
        </w:tc>
      </w:tr>
      <w:tr w:rsidR="001D4A91" w:rsidRPr="001D4A91" w:rsidTr="00CE78CF">
        <w:trPr>
          <w:trHeight w:val="275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59" w:type="dxa"/>
            <w:gridSpan w:val="2"/>
          </w:tcPr>
          <w:p w:rsidR="001D4A91" w:rsidRPr="001D4A91" w:rsidRDefault="001D4A91" w:rsidP="009C0B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Население: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объем потребленной электроэнергии до 150 кВт*ч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1,87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150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</w:t>
            </w:r>
          </w:p>
        </w:tc>
      </w:tr>
      <w:tr w:rsidR="001D4A91" w:rsidRPr="001D4A91" w:rsidTr="00CE78CF">
        <w:trPr>
          <w:trHeight w:val="239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59" w:type="dxa"/>
            <w:gridSpan w:val="2"/>
          </w:tcPr>
          <w:p w:rsidR="001D4A91" w:rsidRPr="001D4A91" w:rsidRDefault="001D4A91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сельской местности:</w:t>
            </w:r>
          </w:p>
        </w:tc>
      </w:tr>
      <w:tr w:rsidR="00CE78CF" w:rsidRPr="001D4A91" w:rsidTr="00CE78CF">
        <w:trPr>
          <w:trHeight w:val="451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объем потребленной электроэнергии до 150 кВт*ч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1,72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150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2,35</w:t>
            </w:r>
          </w:p>
        </w:tc>
      </w:tr>
      <w:tr w:rsidR="00CE78CF" w:rsidRPr="001D4A91" w:rsidTr="00CE78CF">
        <w:trPr>
          <w:trHeight w:val="291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1,03</w:t>
            </w:r>
          </w:p>
        </w:tc>
      </w:tr>
      <w:tr w:rsidR="001D4A91" w:rsidRPr="001D4A91" w:rsidTr="009D3E38">
        <w:trPr>
          <w:trHeight w:val="1296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59" w:type="dxa"/>
            <w:gridSpan w:val="2"/>
          </w:tcPr>
          <w:p w:rsidR="001D4A91" w:rsidRPr="001D4A91" w:rsidRDefault="001D4A91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местности):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250 кВт*ч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1D4A91" w:rsidRPr="001D4A91" w:rsidTr="00CE78CF">
        <w:trPr>
          <w:trHeight w:val="233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959" w:type="dxa"/>
            <w:gridSpan w:val="2"/>
            <w:vAlign w:val="center"/>
          </w:tcPr>
          <w:p w:rsidR="001D4A91" w:rsidRPr="001D4A91" w:rsidRDefault="001D4A91" w:rsidP="009D3E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жилых домах (в том числе в жилых домах гостиничного типа и общежитиях), оборудованных в установленном порядке электроотопительными установками или электроотопительными установками и кухонными электроплитами (в том числе в сельской местности):</w:t>
            </w:r>
          </w:p>
        </w:tc>
      </w:tr>
      <w:tr w:rsidR="00CE78CF" w:rsidRPr="001D4A91" w:rsidTr="00CE78CF">
        <w:trPr>
          <w:trHeight w:val="298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В период с 01 мая по 30 сентября (включительно) </w:t>
            </w:r>
          </w:p>
        </w:tc>
        <w:tc>
          <w:tcPr>
            <w:tcW w:w="1276" w:type="dxa"/>
          </w:tcPr>
          <w:p w:rsidR="00CE78CF" w:rsidRPr="001D4A91" w:rsidRDefault="00CE78CF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250 кВт*ч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rPr>
          <w:trHeight w:val="254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 xml:space="preserve">период с 01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октября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по 30 апреля (включительно)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5000 кВт*ч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более 5000 кВт*ч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1D4A91" w:rsidRPr="001D4A91" w:rsidTr="00CE78CF">
        <w:trPr>
          <w:trHeight w:val="876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59" w:type="dxa"/>
            <w:gridSpan w:val="2"/>
            <w:vAlign w:val="center"/>
          </w:tcPr>
          <w:p w:rsidR="001D4A91" w:rsidRPr="001D4A91" w:rsidRDefault="001D4A91" w:rsidP="009D3E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многоквартирных домах, не газифицированных природным газом и в которых отсутствуют или  не функционируют системы централизованного теплоснабжения</w:t>
            </w:r>
          </w:p>
        </w:tc>
      </w:tr>
      <w:tr w:rsidR="00CE78CF" w:rsidRPr="001D4A91" w:rsidTr="00CE78CF">
        <w:trPr>
          <w:trHeight w:val="224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период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с 01 мая по 30 сентября (включительно)</w:t>
            </w:r>
          </w:p>
        </w:tc>
        <w:tc>
          <w:tcPr>
            <w:tcW w:w="1276" w:type="dxa"/>
          </w:tcPr>
          <w:p w:rsidR="00CE78CF" w:rsidRPr="001D4A91" w:rsidRDefault="00CE78CF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250 кВт*ч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40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rPr>
          <w:trHeight w:val="220"/>
        </w:trPr>
        <w:tc>
          <w:tcPr>
            <w:tcW w:w="817" w:type="dxa"/>
            <w:vAlign w:val="center"/>
          </w:tcPr>
          <w:p w:rsidR="00CE78CF" w:rsidRPr="001D4A91" w:rsidRDefault="00CE78CF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период с 01 октября по 30 апреля (включительно)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5000 кВт*ч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более 5000 кВт*ч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CE78CF" w:rsidRPr="001D4A91" w:rsidTr="00CE78CF">
        <w:trPr>
          <w:trHeight w:val="1042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Население, которое  рассчитывается с энергоснабжающей организацией по общему расчетному средству учета и объединено путем создания юридического лица (кроме общежитий)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2,54</w:t>
            </w:r>
          </w:p>
        </w:tc>
      </w:tr>
      <w:tr w:rsidR="00CE78CF" w:rsidRPr="001D4A91" w:rsidTr="00CE78CF">
        <w:trPr>
          <w:trHeight w:val="1176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83" w:type="dxa"/>
          </w:tcPr>
          <w:p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Общежития, попадающие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010103"/>
                <w:sz w:val="26"/>
                <w:szCs w:val="26"/>
              </w:rPr>
              <w:t xml:space="preserve">под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определение «население, которое рассчитывается с энергоснабжающей организацией по общему расчетному средств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у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учета и объединено путем создания юридического лица»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rPr>
          <w:trHeight w:val="1108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83" w:type="dxa"/>
          </w:tcPr>
          <w:p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Общежития, попадающие под определение «населени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е,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которое рассчитывается с энергоснабжающей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1,72</w:t>
            </w:r>
          </w:p>
        </w:tc>
      </w:tr>
      <w:tr w:rsidR="00CE78CF" w:rsidRPr="001D4A91" w:rsidTr="00CE78CF">
        <w:trPr>
          <w:trHeight w:val="2075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Население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которое рассчитывается с энергоснабжающей организацией по общему расчетному средству учета и объединено путем создания юридического лица и проживает в жилых домах (в том числе в жилых домах гостиничного типа), оборудованных в установленном порядке кухонными электроплитами и/или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э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лектроотопительными установками (в том числе в сельской местности)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кроме общежитий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1,87</w:t>
            </w:r>
          </w:p>
        </w:tc>
      </w:tr>
      <w:tr w:rsidR="00CE78CF" w:rsidRPr="001D4A91" w:rsidTr="00CE78CF">
        <w:trPr>
          <w:trHeight w:val="2075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Общежития, попадающие под определение «население, которое  рассчитывается  с  энергоснабжающей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, которые расположены в домах, оборудованных в установленном порядке кухонными электроплитами  и/или электроотопительными установками (в том числе в сельской местности)</w:t>
            </w:r>
          </w:p>
        </w:tc>
        <w:tc>
          <w:tcPr>
            <w:tcW w:w="1276" w:type="dxa"/>
            <w:vAlign w:val="center"/>
          </w:tcPr>
          <w:p w:rsidR="00CE78CF" w:rsidRPr="00FF10AF" w:rsidRDefault="00CE78CF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8403F0" w:rsidRPr="001D4A91" w:rsidTr="008403F0">
        <w:trPr>
          <w:trHeight w:val="477"/>
        </w:trPr>
        <w:tc>
          <w:tcPr>
            <w:tcW w:w="9776" w:type="dxa"/>
            <w:gridSpan w:val="3"/>
            <w:vAlign w:val="center"/>
          </w:tcPr>
          <w:p w:rsidR="008403F0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5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без учета НДС</w:t>
            </w:r>
          </w:p>
        </w:tc>
      </w:tr>
      <w:tr w:rsidR="00CE78CF" w:rsidRPr="001D4A91" w:rsidTr="00CE78CF">
        <w:trPr>
          <w:trHeight w:val="1538"/>
        </w:trPr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Многоквартирные дома и общежития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76" w:type="dxa"/>
            <w:vAlign w:val="center"/>
          </w:tcPr>
          <w:p w:rsidR="00CE78CF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2,12</w:t>
            </w:r>
          </w:p>
        </w:tc>
      </w:tr>
      <w:tr w:rsidR="00CE78CF" w:rsidRPr="001D4A91" w:rsidTr="00CE78CF">
        <w:trPr>
          <w:trHeight w:val="1829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Многоквартирные дома и общежития, расположенные в сельской местности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76" w:type="dxa"/>
            <w:vAlign w:val="center"/>
          </w:tcPr>
          <w:p w:rsidR="00CE78CF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9D3E38">
        <w:trPr>
          <w:trHeight w:val="445"/>
        </w:trPr>
        <w:tc>
          <w:tcPr>
            <w:tcW w:w="817" w:type="dxa"/>
            <w:vAlign w:val="center"/>
          </w:tcPr>
          <w:p w:rsidR="00CE78CF" w:rsidRPr="001D4A91" w:rsidRDefault="00CE78CF" w:rsidP="00FF1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FF10A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Потребители, приравненные к населению</w:t>
            </w:r>
          </w:p>
        </w:tc>
        <w:tc>
          <w:tcPr>
            <w:tcW w:w="1276" w:type="dxa"/>
            <w:vAlign w:val="center"/>
          </w:tcPr>
          <w:p w:rsidR="00CE78CF" w:rsidRPr="00FF10AF" w:rsidRDefault="00CE78CF" w:rsidP="00A0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A05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7683" w:type="dxa"/>
          </w:tcPr>
          <w:p w:rsidR="00CE78CF" w:rsidRPr="001D4A91" w:rsidRDefault="00CE78CF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Исполнители жилищных услуг (в том числе товарищества собственников жилья (общества совладельцев многоквартирных домов), жилищно-строительные, жилищные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помещения, которым присвоен статус пункта временного размещения/долговременного проживания, а также жилые помещения для 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Садоводческие или огороднические некоммерческие товарищества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Учреждения исполнения наказаний, лечебно-трудовые профилактории, следственные изоляторы в части потребления электрической энергии на коммунально-бытовые нужды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Религиозные объединения, прошедшие процедуру государственной регистрации (постановки на учет или легализации) в установленном действующим законодательством порядке (кроме объектов религиозных объединений, которые используются для производственно-коммерческой деятельности)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13.5.</w:t>
            </w:r>
          </w:p>
        </w:tc>
        <w:tc>
          <w:tcPr>
            <w:tcW w:w="7683" w:type="dxa"/>
          </w:tcPr>
          <w:p w:rsidR="00CE78CF" w:rsidRPr="001D4A91" w:rsidRDefault="00CE78CF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Гаражно-строительные и гаражные кооперативы, граждане, владеющие отдельно стоящими гаражами, приобретающие электрическую энергию в целях потребления на коммунально-бытовые нужды (кроме использования для производственно-коммерческой деятельности)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13.6.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Специализированные предприятия городского электрического транспорта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13.7.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Специализированные предприятия, использующие электроэнергию для наружного освещения населенных пунктов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rPr>
          <w:trHeight w:val="349"/>
        </w:trPr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13.8.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</w:tbl>
    <w:p w:rsidR="00836B38" w:rsidRDefault="00836B38" w:rsidP="00A45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85C" w:rsidRDefault="004F285C" w:rsidP="00A455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285C" w:rsidSect="00CE78CF">
      <w:headerReference w:type="default" r:id="rId7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0E" w:rsidRDefault="003C1C0E" w:rsidP="00AF2C61">
      <w:pPr>
        <w:spacing w:after="0" w:line="240" w:lineRule="auto"/>
      </w:pPr>
      <w:r>
        <w:separator/>
      </w:r>
    </w:p>
  </w:endnote>
  <w:endnote w:type="continuationSeparator" w:id="0">
    <w:p w:rsidR="003C1C0E" w:rsidRDefault="003C1C0E" w:rsidP="00AF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0E" w:rsidRDefault="003C1C0E" w:rsidP="00AF2C61">
      <w:pPr>
        <w:spacing w:after="0" w:line="240" w:lineRule="auto"/>
      </w:pPr>
      <w:r>
        <w:separator/>
      </w:r>
    </w:p>
  </w:footnote>
  <w:footnote w:type="continuationSeparator" w:id="0">
    <w:p w:rsidR="003C1C0E" w:rsidRDefault="003C1C0E" w:rsidP="00AF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82998420"/>
      <w:docPartObj>
        <w:docPartGallery w:val="Page Numbers (Top of Page)"/>
        <w:docPartUnique/>
      </w:docPartObj>
    </w:sdtPr>
    <w:sdtEndPr/>
    <w:sdtContent>
      <w:p w:rsidR="0013705C" w:rsidRPr="00750A81" w:rsidRDefault="00864E48">
        <w:pPr>
          <w:pStyle w:val="a4"/>
          <w:jc w:val="center"/>
          <w:rPr>
            <w:rFonts w:ascii="Times New Roman" w:hAnsi="Times New Roman" w:cs="Times New Roman"/>
          </w:rPr>
        </w:pPr>
        <w:r w:rsidRPr="00750A81">
          <w:rPr>
            <w:rFonts w:ascii="Times New Roman" w:hAnsi="Times New Roman" w:cs="Times New Roman"/>
          </w:rPr>
          <w:fldChar w:fldCharType="begin"/>
        </w:r>
        <w:r w:rsidR="00750A81" w:rsidRPr="00750A81">
          <w:rPr>
            <w:rFonts w:ascii="Times New Roman" w:hAnsi="Times New Roman" w:cs="Times New Roman"/>
          </w:rPr>
          <w:instrText xml:space="preserve"> PAGE   \* MERGEFORMAT </w:instrText>
        </w:r>
        <w:r w:rsidRPr="00750A81">
          <w:rPr>
            <w:rFonts w:ascii="Times New Roman" w:hAnsi="Times New Roman" w:cs="Times New Roman"/>
          </w:rPr>
          <w:fldChar w:fldCharType="separate"/>
        </w:r>
        <w:r w:rsidR="00DB7A8C">
          <w:rPr>
            <w:rFonts w:ascii="Times New Roman" w:hAnsi="Times New Roman" w:cs="Times New Roman"/>
            <w:noProof/>
          </w:rPr>
          <w:t>4</w:t>
        </w:r>
        <w:r w:rsidRPr="00750A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1CA7" w:rsidRPr="009D3E38" w:rsidRDefault="0013705C" w:rsidP="009C0BFB">
    <w:pPr>
      <w:pStyle w:val="a4"/>
      <w:tabs>
        <w:tab w:val="left" w:pos="5670"/>
      </w:tabs>
      <w:rPr>
        <w:rFonts w:ascii="Times New Roman" w:hAnsi="Times New Roman" w:cs="Times New Roman"/>
        <w:sz w:val="27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ab/>
    </w:r>
    <w:r w:rsidR="009D3E38">
      <w:rPr>
        <w:rFonts w:ascii="Times New Roman" w:hAnsi="Times New Roman" w:cs="Times New Roman"/>
        <w:sz w:val="24"/>
        <w:szCs w:val="24"/>
      </w:rPr>
      <w:t xml:space="preserve">     </w:t>
    </w:r>
    <w:r w:rsidR="006E278C">
      <w:rPr>
        <w:rFonts w:ascii="Times New Roman" w:hAnsi="Times New Roman" w:cs="Times New Roman"/>
        <w:sz w:val="24"/>
        <w:szCs w:val="24"/>
      </w:rPr>
      <w:t xml:space="preserve">     </w:t>
    </w:r>
    <w:r w:rsidRPr="009D3E38">
      <w:rPr>
        <w:rFonts w:ascii="Times New Roman" w:hAnsi="Times New Roman" w:cs="Times New Roman"/>
        <w:sz w:val="27"/>
        <w:szCs w:val="24"/>
      </w:rPr>
      <w:t>Продолжение Приложения</w:t>
    </w:r>
    <w:r w:rsidR="00C63B1F">
      <w:rPr>
        <w:rFonts w:ascii="Times New Roman" w:hAnsi="Times New Roman" w:cs="Times New Roman"/>
        <w:sz w:val="27"/>
        <w:szCs w:val="24"/>
      </w:rPr>
      <w:t xml:space="preserve"> 1</w:t>
    </w:r>
  </w:p>
  <w:p w:rsidR="0013705C" w:rsidRDefault="001370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3"/>
    <w:rsid w:val="00012FF2"/>
    <w:rsid w:val="00036ACE"/>
    <w:rsid w:val="00074889"/>
    <w:rsid w:val="000B7990"/>
    <w:rsid w:val="000F6B66"/>
    <w:rsid w:val="001209A3"/>
    <w:rsid w:val="00133C44"/>
    <w:rsid w:val="0013705C"/>
    <w:rsid w:val="0014006E"/>
    <w:rsid w:val="001546A7"/>
    <w:rsid w:val="00165238"/>
    <w:rsid w:val="00190C72"/>
    <w:rsid w:val="001932BE"/>
    <w:rsid w:val="001D0EBB"/>
    <w:rsid w:val="001D4A91"/>
    <w:rsid w:val="001E2692"/>
    <w:rsid w:val="001F5203"/>
    <w:rsid w:val="0021046E"/>
    <w:rsid w:val="00242D9F"/>
    <w:rsid w:val="00254D6D"/>
    <w:rsid w:val="002B0D70"/>
    <w:rsid w:val="002B1CA7"/>
    <w:rsid w:val="002E7C98"/>
    <w:rsid w:val="002F0A45"/>
    <w:rsid w:val="002F1BDA"/>
    <w:rsid w:val="00374619"/>
    <w:rsid w:val="00374B60"/>
    <w:rsid w:val="00382F15"/>
    <w:rsid w:val="003836B4"/>
    <w:rsid w:val="003C1C0E"/>
    <w:rsid w:val="003E3BCC"/>
    <w:rsid w:val="003F3450"/>
    <w:rsid w:val="004100BC"/>
    <w:rsid w:val="0043799C"/>
    <w:rsid w:val="00442EFD"/>
    <w:rsid w:val="00446730"/>
    <w:rsid w:val="004C6CC8"/>
    <w:rsid w:val="004D71DF"/>
    <w:rsid w:val="004F285C"/>
    <w:rsid w:val="005260E8"/>
    <w:rsid w:val="0053099D"/>
    <w:rsid w:val="00531D53"/>
    <w:rsid w:val="005434F4"/>
    <w:rsid w:val="00556778"/>
    <w:rsid w:val="00563F54"/>
    <w:rsid w:val="005807C6"/>
    <w:rsid w:val="00594D68"/>
    <w:rsid w:val="005B5400"/>
    <w:rsid w:val="005C5B69"/>
    <w:rsid w:val="005F6777"/>
    <w:rsid w:val="00607F9D"/>
    <w:rsid w:val="00625A72"/>
    <w:rsid w:val="006265A1"/>
    <w:rsid w:val="006817FC"/>
    <w:rsid w:val="00686B08"/>
    <w:rsid w:val="006E02AE"/>
    <w:rsid w:val="006E278C"/>
    <w:rsid w:val="006F27EF"/>
    <w:rsid w:val="00732DB3"/>
    <w:rsid w:val="00750A81"/>
    <w:rsid w:val="007D46E3"/>
    <w:rsid w:val="00824220"/>
    <w:rsid w:val="00836B38"/>
    <w:rsid w:val="008403F0"/>
    <w:rsid w:val="00864E48"/>
    <w:rsid w:val="008B020B"/>
    <w:rsid w:val="008B1C9B"/>
    <w:rsid w:val="008B501C"/>
    <w:rsid w:val="008C4F4C"/>
    <w:rsid w:val="008C7407"/>
    <w:rsid w:val="009245F1"/>
    <w:rsid w:val="009408A4"/>
    <w:rsid w:val="00947DF3"/>
    <w:rsid w:val="009624AE"/>
    <w:rsid w:val="00965435"/>
    <w:rsid w:val="00984215"/>
    <w:rsid w:val="009A26D0"/>
    <w:rsid w:val="009A693D"/>
    <w:rsid w:val="009C0BFB"/>
    <w:rsid w:val="009D111D"/>
    <w:rsid w:val="009D3E38"/>
    <w:rsid w:val="009D5D18"/>
    <w:rsid w:val="00A02CF3"/>
    <w:rsid w:val="00A05DD8"/>
    <w:rsid w:val="00A176E3"/>
    <w:rsid w:val="00A40669"/>
    <w:rsid w:val="00A45549"/>
    <w:rsid w:val="00A54186"/>
    <w:rsid w:val="00A66309"/>
    <w:rsid w:val="00A67859"/>
    <w:rsid w:val="00A834C7"/>
    <w:rsid w:val="00AC41B8"/>
    <w:rsid w:val="00AC5B04"/>
    <w:rsid w:val="00AF2C61"/>
    <w:rsid w:val="00AF6F82"/>
    <w:rsid w:val="00AF7C5A"/>
    <w:rsid w:val="00B03E20"/>
    <w:rsid w:val="00B10F5A"/>
    <w:rsid w:val="00B115B5"/>
    <w:rsid w:val="00B22703"/>
    <w:rsid w:val="00B32194"/>
    <w:rsid w:val="00B37B63"/>
    <w:rsid w:val="00B47881"/>
    <w:rsid w:val="00B7097D"/>
    <w:rsid w:val="00C0254F"/>
    <w:rsid w:val="00C31E73"/>
    <w:rsid w:val="00C34821"/>
    <w:rsid w:val="00C40CB1"/>
    <w:rsid w:val="00C53C27"/>
    <w:rsid w:val="00C565A7"/>
    <w:rsid w:val="00C57307"/>
    <w:rsid w:val="00C62D2A"/>
    <w:rsid w:val="00C63B1F"/>
    <w:rsid w:val="00C92D40"/>
    <w:rsid w:val="00CB125A"/>
    <w:rsid w:val="00CD04F3"/>
    <w:rsid w:val="00CE78CF"/>
    <w:rsid w:val="00D151FE"/>
    <w:rsid w:val="00D30AB5"/>
    <w:rsid w:val="00D74819"/>
    <w:rsid w:val="00D92649"/>
    <w:rsid w:val="00DB7A8C"/>
    <w:rsid w:val="00DD1F14"/>
    <w:rsid w:val="00DD1F70"/>
    <w:rsid w:val="00DE0DC9"/>
    <w:rsid w:val="00E14D57"/>
    <w:rsid w:val="00E612A7"/>
    <w:rsid w:val="00E66203"/>
    <w:rsid w:val="00EA5A80"/>
    <w:rsid w:val="00EA5ABB"/>
    <w:rsid w:val="00EB18AA"/>
    <w:rsid w:val="00EF0754"/>
    <w:rsid w:val="00EF7923"/>
    <w:rsid w:val="00FB6BA6"/>
    <w:rsid w:val="00FC6AE8"/>
    <w:rsid w:val="00FC6EEA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C61"/>
  </w:style>
  <w:style w:type="paragraph" w:styleId="a6">
    <w:name w:val="footer"/>
    <w:basedOn w:val="a"/>
    <w:link w:val="a7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C61"/>
  </w:style>
  <w:style w:type="paragraph" w:styleId="a8">
    <w:name w:val="Balloon Text"/>
    <w:basedOn w:val="a"/>
    <w:link w:val="a9"/>
    <w:uiPriority w:val="99"/>
    <w:semiHidden/>
    <w:unhideWhenUsed/>
    <w:rsid w:val="00A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C61"/>
  </w:style>
  <w:style w:type="paragraph" w:styleId="a6">
    <w:name w:val="footer"/>
    <w:basedOn w:val="a"/>
    <w:link w:val="a7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C61"/>
  </w:style>
  <w:style w:type="paragraph" w:styleId="a8">
    <w:name w:val="Balloon Text"/>
    <w:basedOn w:val="a"/>
    <w:link w:val="a9"/>
    <w:uiPriority w:val="99"/>
    <w:semiHidden/>
    <w:unhideWhenUsed/>
    <w:rsid w:val="00A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2023-01-20T09:19:00Z</cp:lastPrinted>
  <dcterms:created xsi:type="dcterms:W3CDTF">2023-01-13T12:27:00Z</dcterms:created>
  <dcterms:modified xsi:type="dcterms:W3CDTF">2023-01-26T06:39:00Z</dcterms:modified>
</cp:coreProperties>
</file>